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7456" w14:textId="4806332F" w:rsidR="00AF0EAB" w:rsidRPr="00C40BFE" w:rsidRDefault="005F06F3">
      <w:pPr>
        <w:spacing w:before="80" w:after="120"/>
        <w:jc w:val="center"/>
        <w:rPr>
          <w:rFonts w:asciiTheme="majorHAnsi" w:hAnsiTheme="majorHAnsi" w:cstheme="majorHAnsi"/>
          <w:b/>
          <w:bCs/>
          <w:lang w:val="pl-PL"/>
        </w:rPr>
      </w:pPr>
      <w:r>
        <w:rPr>
          <w:rFonts w:asciiTheme="majorHAnsi" w:hAnsiTheme="majorHAnsi" w:cstheme="majorHAnsi"/>
          <w:b/>
          <w:bCs/>
          <w:lang w:val="pl-PL"/>
        </w:rPr>
        <w:t xml:space="preserve">Projektowane postanowienia umowy </w:t>
      </w:r>
    </w:p>
    <w:p w14:paraId="671E6AAE" w14:textId="77777777" w:rsidR="003C2A1E" w:rsidRPr="00C40BFE" w:rsidRDefault="003C2A1E">
      <w:pPr>
        <w:spacing w:before="80" w:after="80"/>
        <w:jc w:val="both"/>
        <w:rPr>
          <w:rFonts w:asciiTheme="majorHAnsi" w:hAnsiTheme="majorHAnsi" w:cstheme="majorHAnsi"/>
          <w:lang w:val="pl-PL"/>
        </w:rPr>
      </w:pPr>
    </w:p>
    <w:p w14:paraId="3E16C402" w14:textId="03EE46CA" w:rsidR="00AF0EAB" w:rsidRPr="00C40BFE" w:rsidRDefault="005F06F3">
      <w:pPr>
        <w:spacing w:before="80" w:after="8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umowa zawarta w Krakowie pomiędzy:</w:t>
      </w:r>
    </w:p>
    <w:p w14:paraId="0A6A667C" w14:textId="77777777" w:rsidR="00AF0EAB" w:rsidRPr="00C40BFE" w:rsidRDefault="005F06F3">
      <w:pPr>
        <w:spacing w:before="12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Szpitalem Miejskim Specjalistycznym im. Gabriela Narutowicza w Krakowie</w:t>
      </w:r>
    </w:p>
    <w:p w14:paraId="2EEA49C9" w14:textId="77777777" w:rsidR="00AF0EAB" w:rsidRPr="00C40BFE" w:rsidRDefault="005F06F3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 siedzibą ul. Prądnicka 35-37; 31-202 Kraków wpisanym do rejestru stowarzyszeń, innych organizacji społecznych i zawodowych, fundacji oraz samodzielnych publicznych zakładów opieki zdrowotnej prowadzonego przez Sąd Rejonowy dla Krakowa – Śródm. w Krakowie, Wydział XI Gospodarczy pod nr </w:t>
      </w:r>
    </w:p>
    <w:p w14:paraId="6D1D7A56" w14:textId="77777777" w:rsidR="00AF0EAB" w:rsidRPr="00C40BFE" w:rsidRDefault="005F06F3">
      <w:pPr>
        <w:spacing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KRS: 0000024083  NIP: 945-19-32-621  REGON: 357207664</w:t>
      </w:r>
    </w:p>
    <w:p w14:paraId="1EEB18AD" w14:textId="18A1E932" w:rsidR="00AF0EAB" w:rsidRPr="00C40BFE" w:rsidRDefault="005F06F3">
      <w:pPr>
        <w:spacing w:before="40" w:after="12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zwanym dalej </w:t>
      </w:r>
      <w:r>
        <w:rPr>
          <w:rFonts w:asciiTheme="majorHAnsi" w:hAnsiTheme="majorHAnsi" w:cstheme="majorHAnsi"/>
          <w:b/>
          <w:lang w:val="pl-PL"/>
        </w:rPr>
        <w:t>Zamawiającym</w:t>
      </w:r>
      <w:r>
        <w:rPr>
          <w:rFonts w:asciiTheme="majorHAnsi" w:hAnsiTheme="majorHAnsi" w:cstheme="majorHAnsi"/>
          <w:lang w:val="pl-PL"/>
        </w:rPr>
        <w:t xml:space="preserve">, reprezentowanym przez: </w:t>
      </w:r>
    </w:p>
    <w:p w14:paraId="26CEF3D2" w14:textId="55FE17B5" w:rsidR="00901075" w:rsidRPr="00C40BFE" w:rsidRDefault="00901075">
      <w:pPr>
        <w:spacing w:before="40" w:after="12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dr Anna Tylek- Dyrektora Szpitala. </w:t>
      </w:r>
    </w:p>
    <w:p w14:paraId="3C1E59D3" w14:textId="77777777" w:rsidR="00AF0EAB" w:rsidRPr="00C40BFE" w:rsidRDefault="005F06F3">
      <w:pPr>
        <w:spacing w:before="80" w:after="8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a</w:t>
      </w:r>
    </w:p>
    <w:p w14:paraId="7368B73C" w14:textId="77777777" w:rsidR="00AF0EAB" w:rsidRPr="00C40BFE" w:rsidRDefault="005F06F3">
      <w:pPr>
        <w:spacing w:before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…………………………………………………, adres do korespondencji: …………………………………………………………………………………………………………,</w:t>
      </w:r>
    </w:p>
    <w:p w14:paraId="134A72DC" w14:textId="77777777" w:rsidR="00AF0EAB" w:rsidRPr="00C40BFE" w:rsidRDefault="005F06F3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wpisaną do rejestru przedsiębiorców prowadzonego przez Sąd…………………Wydział……………Krajowego Rejestru Sądowego pod nr KRS: ……………………………, NIP: ………………………………, REGON: ……………………</w:t>
      </w:r>
    </w:p>
    <w:p w14:paraId="2A25115A" w14:textId="77777777" w:rsidR="00AF0EAB" w:rsidRPr="00C40BFE" w:rsidRDefault="005F06F3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Kapitał zakł. ……………………… zł (jeżeli dotyczy),</w:t>
      </w:r>
    </w:p>
    <w:p w14:paraId="6B1782B5" w14:textId="77777777" w:rsidR="00AF0EAB" w:rsidRPr="001F0E0E" w:rsidRDefault="005F06F3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nr tel/fax ……………………………, e-mail ………………………………………………………,</w:t>
      </w:r>
    </w:p>
    <w:p w14:paraId="7FFE51DC" w14:textId="77777777" w:rsidR="00AF0EAB" w:rsidRPr="00C40BFE" w:rsidRDefault="005F06F3">
      <w:pPr>
        <w:spacing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zwaną dalej „Wykonawcą”, reprezentowaną/ym przez:</w:t>
      </w:r>
    </w:p>
    <w:p w14:paraId="5A976BB7" w14:textId="77777777" w:rsidR="00AF0EAB" w:rsidRPr="00C40BFE" w:rsidRDefault="005F06F3">
      <w:pPr>
        <w:spacing w:before="40" w:after="12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……………………………………… – …………………………………………………………………………</w:t>
      </w:r>
    </w:p>
    <w:p w14:paraId="7E0C42FD" w14:textId="66D02588" w:rsidR="00AF0EAB" w:rsidRPr="00C40BFE" w:rsidRDefault="005F06F3">
      <w:pPr>
        <w:spacing w:before="8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Niniejsza umowa obejmuje zamówienie o wartości mniejszej niż 170 000,00 zł netto, do którego nie stosuje się przepisów ustawy z dnia 11.09.2019 r. – Prawo zamówień publicznych. </w:t>
      </w:r>
    </w:p>
    <w:p w14:paraId="158BF8A4" w14:textId="77777777" w:rsidR="004837EB" w:rsidRPr="00C40BFE" w:rsidRDefault="004837EB">
      <w:pPr>
        <w:spacing w:before="80" w:after="80"/>
        <w:jc w:val="center"/>
        <w:rPr>
          <w:rFonts w:asciiTheme="majorHAnsi" w:hAnsiTheme="majorHAnsi" w:cstheme="majorHAnsi"/>
          <w:b/>
          <w:lang w:val="pl-PL"/>
        </w:rPr>
      </w:pPr>
    </w:p>
    <w:p w14:paraId="3772D940" w14:textId="36C3EDF1" w:rsidR="00AF0EAB" w:rsidRPr="00C40BFE" w:rsidRDefault="005F06F3">
      <w:pPr>
        <w:spacing w:before="80" w:after="80"/>
        <w:jc w:val="center"/>
        <w:rPr>
          <w:rFonts w:asciiTheme="majorHAnsi" w:hAnsiTheme="majorHAnsi" w:cstheme="majorHAnsi"/>
          <w:b/>
          <w:lang w:val="pl-PL"/>
        </w:rPr>
      </w:pPr>
      <w:r>
        <w:rPr>
          <w:rFonts w:asciiTheme="majorHAnsi" w:hAnsiTheme="majorHAnsi" w:cstheme="majorHAnsi"/>
          <w:b/>
          <w:lang w:val="pl-PL"/>
        </w:rPr>
        <w:t>Dostarczenie usługi bezpiecznej poczty elektronicznej wraz z jej ochroną</w:t>
      </w:r>
    </w:p>
    <w:p w14:paraId="4A52200D" w14:textId="77777777" w:rsidR="004837EB" w:rsidRPr="00C40BFE" w:rsidRDefault="004837EB">
      <w:pPr>
        <w:spacing w:before="80" w:after="80"/>
        <w:jc w:val="center"/>
        <w:rPr>
          <w:rFonts w:asciiTheme="majorHAnsi" w:hAnsiTheme="majorHAnsi" w:cstheme="majorHAnsi"/>
          <w:lang w:val="pl-PL"/>
        </w:rPr>
      </w:pPr>
    </w:p>
    <w:p w14:paraId="7E39D63C" w14:textId="77777777" w:rsidR="00AF0EAB" w:rsidRPr="00C40BFE" w:rsidRDefault="005F06F3">
      <w:pPr>
        <w:spacing w:before="40" w:after="8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Zakup finansowany w ramach Krajowego Planu Odbudowy i Zwiększania Odporności: Inwestycja D1.1.2: „Przyspieszenie procesów transformacji cyfrowej ochrony zdrowia poprzez dalszy rozwój usług cyfrowych w ochronie zdrowia” będąca elementem komponentu D „Efektywność, dostępność i jakość systemu ochrony zdrowia”; Nabór nr KPOD.07.03-IP.10-001/25; „Program inwestycyjny modernizacji podmiotów leczniczych.”</w:t>
      </w:r>
    </w:p>
    <w:p w14:paraId="0BDCBE8D" w14:textId="3CB1B3D4" w:rsidR="00AF0EAB" w:rsidRPr="00C40BFE" w:rsidRDefault="005F06F3">
      <w:pPr>
        <w:spacing w:before="80" w:after="12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rezultacie przeprowadzenia postępowania na podstawie wewnętrznych regulacji Zamawiającego oraz zasad wydatkowania środków publicznych określonych w ustawie o finansach publicznych, Strony zawierają Umowę o następującej treści.</w:t>
      </w:r>
    </w:p>
    <w:p w14:paraId="2E86D95A" w14:textId="084C93A7" w:rsidR="00AF0EAB" w:rsidRPr="00C40BFE" w:rsidRDefault="005F06F3">
      <w:pPr>
        <w:spacing w:before="120" w:after="8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Definicje:</w:t>
      </w:r>
    </w:p>
    <w:p w14:paraId="064D1908" w14:textId="77777777" w:rsidR="00AF0EAB" w:rsidRPr="00C40BFE" w:rsidRDefault="005F06F3" w:rsidP="00025F74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Dni Robocze</w:t>
      </w:r>
      <w:r>
        <w:rPr>
          <w:rFonts w:asciiTheme="majorHAnsi" w:hAnsiTheme="majorHAnsi" w:cstheme="majorHAnsi"/>
          <w:lang w:val="pl-PL"/>
        </w:rPr>
        <w:t xml:space="preserve"> – należy przez to rozumieć dni od poniedziałku do piątku w godzinach 8:00–16:00, z wyjątkiem dni ustawowo wolnych od pracy w rozumieniu ustawy z dnia 18 stycznia 1951 r. o dniach wolnych od pracy</w:t>
      </w:r>
    </w:p>
    <w:p w14:paraId="56C5F862" w14:textId="549FFB9C" w:rsidR="00AF0EAB" w:rsidRPr="00C40BFE" w:rsidRDefault="005F06F3" w:rsidP="00025F74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lastRenderedPageBreak/>
        <w:t>Usługa</w:t>
      </w:r>
      <w:r>
        <w:rPr>
          <w:rFonts w:asciiTheme="majorHAnsi" w:hAnsiTheme="majorHAnsi" w:cstheme="majorHAnsi"/>
          <w:lang w:val="pl-PL"/>
        </w:rPr>
        <w:t xml:space="preserve"> – usługa bezpiecznej poczty elektronicznej wraz z jej ochroną, o której mowa </w:t>
      </w:r>
      <w:r>
        <w:rPr>
          <w:rFonts w:asciiTheme="majorHAnsi" w:hAnsiTheme="majorHAnsi" w:cstheme="majorHAnsi"/>
          <w:lang w:val="pl-PL"/>
        </w:rPr>
        <w:br/>
        <w:t>w § 1 ust. 1</w:t>
      </w:r>
    </w:p>
    <w:p w14:paraId="03D6B573" w14:textId="77777777" w:rsidR="00AF0EAB" w:rsidRPr="00C40BFE" w:rsidRDefault="005F06F3" w:rsidP="00177917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Oprogramowanie</w:t>
      </w:r>
      <w:r>
        <w:rPr>
          <w:rFonts w:asciiTheme="majorHAnsi" w:hAnsiTheme="majorHAnsi" w:cstheme="majorHAnsi"/>
          <w:lang w:val="pl-PL"/>
        </w:rPr>
        <w:t xml:space="preserve"> – oprogramowanie stanowiące element Usługi, dostarczone przez Wykonawcę w ramach niniejszej Umowy</w:t>
      </w:r>
    </w:p>
    <w:p w14:paraId="5EFBBB31" w14:textId="77777777" w:rsidR="00AF0EAB" w:rsidRPr="00C40BFE" w:rsidRDefault="005F06F3" w:rsidP="00177917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Producent / Dostawca</w:t>
      </w:r>
      <w:r>
        <w:rPr>
          <w:rFonts w:asciiTheme="majorHAnsi" w:hAnsiTheme="majorHAnsi" w:cstheme="majorHAnsi"/>
          <w:lang w:val="pl-PL"/>
        </w:rPr>
        <w:t xml:space="preserve"> – producent lub dostawca Oprogramowania wchodzącego w skład Usługi</w:t>
      </w:r>
    </w:p>
    <w:p w14:paraId="05E3328D" w14:textId="77777777" w:rsidR="00AF0EAB" w:rsidRPr="00C40BFE" w:rsidRDefault="005F06F3" w:rsidP="00177917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Protokół Odbioru</w:t>
      </w:r>
      <w:r>
        <w:rPr>
          <w:rFonts w:asciiTheme="majorHAnsi" w:hAnsiTheme="majorHAnsi" w:cstheme="majorHAnsi"/>
          <w:lang w:val="pl-PL"/>
        </w:rPr>
        <w:t xml:space="preserve"> – dokument potwierdzający odbiór Usługi, sporządzony według wzoru stanowiącego Załącznik nr 2 do Umowy</w:t>
      </w:r>
    </w:p>
    <w:p w14:paraId="0006B54C" w14:textId="7B66B968" w:rsidR="002A7F38" w:rsidRPr="00C40BFE" w:rsidRDefault="002A7F38" w:rsidP="002A7F38">
      <w:pPr>
        <w:spacing w:before="60" w:after="60"/>
        <w:ind w:left="283" w:hanging="283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Przedstawiciel Zamawiającego</w:t>
      </w:r>
      <w:r>
        <w:rPr>
          <w:rFonts w:asciiTheme="majorHAnsi" w:hAnsiTheme="majorHAnsi" w:cstheme="majorHAnsi"/>
          <w:lang w:val="pl-PL"/>
        </w:rPr>
        <w:t xml:space="preserve"> – osoba, o której mowa w § 4 ust.10 </w:t>
      </w:r>
    </w:p>
    <w:p w14:paraId="7FB7BA2D" w14:textId="691C8196" w:rsidR="002A7F38" w:rsidRPr="00C40BFE" w:rsidRDefault="002A7F38" w:rsidP="002A7F38">
      <w:pPr>
        <w:spacing w:before="60" w:after="60"/>
        <w:ind w:left="283" w:hanging="283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Przedstawiciel Wykonawcy</w:t>
      </w:r>
      <w:r>
        <w:rPr>
          <w:rFonts w:asciiTheme="majorHAnsi" w:hAnsiTheme="majorHAnsi" w:cstheme="majorHAnsi"/>
          <w:lang w:val="pl-PL"/>
        </w:rPr>
        <w:t xml:space="preserve"> – osoba, o której mowa w § 4.ust.11 </w:t>
      </w:r>
    </w:p>
    <w:p w14:paraId="78170E81" w14:textId="77777777" w:rsidR="00AF0EAB" w:rsidRPr="00C40BFE" w:rsidRDefault="005F06F3" w:rsidP="00177917">
      <w:pPr>
        <w:spacing w:before="60" w:after="6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Podwykonawca</w:t>
      </w:r>
      <w:r>
        <w:rPr>
          <w:rFonts w:asciiTheme="majorHAnsi" w:hAnsiTheme="majorHAnsi" w:cstheme="majorHAnsi"/>
          <w:lang w:val="pl-PL"/>
        </w:rPr>
        <w:t xml:space="preserve"> – każdy podmiot, któremu Wykonawca zleca wykonanie jakichkolwiek części Przedmiotu Umowy</w:t>
      </w:r>
    </w:p>
    <w:p w14:paraId="27946F6A" w14:textId="77777777" w:rsidR="00AF0EAB" w:rsidRPr="00C40BFE" w:rsidRDefault="005F06F3">
      <w:pPr>
        <w:spacing w:before="60" w:after="60"/>
        <w:ind w:left="283" w:hanging="283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KPO</w:t>
      </w:r>
      <w:r>
        <w:rPr>
          <w:rFonts w:asciiTheme="majorHAnsi" w:hAnsiTheme="majorHAnsi" w:cstheme="majorHAnsi"/>
          <w:lang w:val="pl-PL"/>
        </w:rPr>
        <w:t xml:space="preserve"> – Krajowy Plan Odbudowy i Zwiększania Odporności</w:t>
      </w:r>
    </w:p>
    <w:p w14:paraId="0482F56D" w14:textId="77777777" w:rsidR="00AF0EAB" w:rsidRPr="00C40BFE" w:rsidRDefault="005F06F3">
      <w:pPr>
        <w:spacing w:before="60" w:after="60"/>
        <w:ind w:left="283" w:hanging="283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KSeF</w:t>
      </w:r>
      <w:r>
        <w:rPr>
          <w:rFonts w:asciiTheme="majorHAnsi" w:hAnsiTheme="majorHAnsi" w:cstheme="majorHAnsi"/>
          <w:lang w:val="pl-PL"/>
        </w:rPr>
        <w:t xml:space="preserve"> – Krajowy System e-Faktur, o którym mowa w ustawie o podatku od towarów i usług</w:t>
      </w:r>
    </w:p>
    <w:p w14:paraId="0A010101" w14:textId="4709CECB" w:rsidR="00083E86" w:rsidRPr="00C40BFE" w:rsidRDefault="00083E86" w:rsidP="00FB72E6">
      <w:pPr>
        <w:spacing w:before="60" w:after="60"/>
        <w:ind w:left="567" w:hanging="56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SLA</w:t>
      </w:r>
      <w:r>
        <w:rPr>
          <w:rFonts w:asciiTheme="majorHAnsi" w:hAnsiTheme="majorHAnsi" w:cstheme="majorHAnsi"/>
          <w:lang w:val="pl-PL"/>
        </w:rPr>
        <w:t xml:space="preserve"> (Service Level Agreement) – Gwarancja Dostępności Usługi, określająca parametry jakościowe świadczenia Usługi, w tym gwarantowany poziom dostępności, czasy reakcji na awarię oraz czasy usunięcia awarii, o których mowa w § 1 ust. 10</w:t>
      </w:r>
    </w:p>
    <w:p w14:paraId="2F0E07C1" w14:textId="77777777" w:rsidR="00AF0EAB" w:rsidRPr="00C40BFE" w:rsidRDefault="00AF0EAB">
      <w:pPr>
        <w:jc w:val="both"/>
        <w:rPr>
          <w:rFonts w:asciiTheme="majorHAnsi" w:hAnsiTheme="majorHAnsi" w:cstheme="majorHAnsi"/>
          <w:lang w:val="pl-PL"/>
        </w:rPr>
      </w:pPr>
    </w:p>
    <w:p w14:paraId="484C3095" w14:textId="77777777" w:rsidR="00AF0EAB" w:rsidRPr="00C40BFE" w:rsidRDefault="005F06F3">
      <w:pPr>
        <w:spacing w:before="8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Integralną część Umowy stanowią następujące Załączniki:</w:t>
      </w:r>
    </w:p>
    <w:p w14:paraId="04BD8FB0" w14:textId="751E7AF7" w:rsidR="00AF0EAB" w:rsidRPr="00C40BFE" w:rsidRDefault="005F06F3">
      <w:pPr>
        <w:spacing w:before="40" w:after="40"/>
        <w:ind w:left="567" w:hanging="56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Załącznik nr 1 – Oferta Wykonawcy.</w:t>
      </w:r>
    </w:p>
    <w:p w14:paraId="773E18C5" w14:textId="6C48437C" w:rsidR="00AF0EAB" w:rsidRPr="00C40BFE" w:rsidRDefault="005F06F3">
      <w:pPr>
        <w:spacing w:before="40" w:after="40"/>
        <w:ind w:left="567" w:hanging="56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Załącznik nr 2 – Wzór Protokołu Odbioru.</w:t>
      </w:r>
    </w:p>
    <w:p w14:paraId="7C85D72C" w14:textId="0DEC42A0" w:rsidR="00CB5217" w:rsidRPr="00C40BFE" w:rsidRDefault="00CB5217">
      <w:pPr>
        <w:spacing w:before="40" w:after="40"/>
        <w:ind w:left="567" w:hanging="56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Załącznik nr 3- Ankieta weryfikacji dojrzałości w zakresie cyberbezpieczeństwa. </w:t>
      </w:r>
    </w:p>
    <w:p w14:paraId="643A00C7" w14:textId="29A24246" w:rsidR="00CB5217" w:rsidRPr="00C40BFE" w:rsidRDefault="00CB5217">
      <w:pPr>
        <w:spacing w:before="40" w:after="40"/>
        <w:ind w:left="567" w:hanging="56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Załącznik nr 4 – Umowa Powierzenia przetwarzania danych osobowych. </w:t>
      </w:r>
    </w:p>
    <w:p w14:paraId="7314227D" w14:textId="77777777" w:rsidR="00CB5217" w:rsidRPr="00C40BFE" w:rsidRDefault="00CB5217">
      <w:pPr>
        <w:spacing w:before="40" w:after="40"/>
        <w:ind w:left="567" w:hanging="567"/>
        <w:jc w:val="both"/>
        <w:rPr>
          <w:rFonts w:asciiTheme="majorHAnsi" w:hAnsiTheme="majorHAnsi" w:cstheme="majorHAnsi"/>
          <w:lang w:val="pl-PL"/>
        </w:rPr>
      </w:pPr>
    </w:p>
    <w:p w14:paraId="2449227F" w14:textId="77777777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1 PRZEDMIOT UMOWY</w:t>
      </w:r>
    </w:p>
    <w:p w14:paraId="24BD2F64" w14:textId="0FE05AF7" w:rsidR="00AF0EAB" w:rsidRPr="00C40BFE" w:rsidRDefault="001405D9" w:rsidP="001405D9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Przedmiotem Umowy jest modernizacja posiadanej usługi poczty elektronicznej Szpitala Miejskiego Specjalistycznego im. Gabriela Narutowicza w Krakowie poprzez zapewnienie jej ochrony (dalej jako </w:t>
      </w:r>
      <w:r>
        <w:rPr>
          <w:rFonts w:asciiTheme="majorHAnsi" w:hAnsiTheme="majorHAnsi" w:cstheme="majorHAnsi"/>
          <w:b/>
          <w:lang w:val="pl-PL"/>
        </w:rPr>
        <w:t>Przedmiot Umowy</w:t>
      </w:r>
      <w:r>
        <w:rPr>
          <w:rFonts w:asciiTheme="majorHAnsi" w:hAnsiTheme="majorHAnsi" w:cstheme="majorHAnsi"/>
          <w:lang w:val="pl-PL"/>
        </w:rPr>
        <w:t>”).</w:t>
      </w:r>
    </w:p>
    <w:p w14:paraId="08CFCD39" w14:textId="54DC5EDA" w:rsidR="00AF0EAB" w:rsidRPr="00C40BFE" w:rsidRDefault="005F06F3" w:rsidP="001405D9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Przedmiot Umowy obejmuje modernizację posiadanej usługi poczty elektronicznej, jej wdrożenie i utrzymanie oraz pełną migrację danych, wraz z gwarancją wsparcia technicznego przez okres do dnia 31 maja 2029 r.</w:t>
      </w:r>
    </w:p>
    <w:p w14:paraId="2700B889" w14:textId="15AEBB08" w:rsidR="00AF0EAB" w:rsidRPr="00C40BFE" w:rsidRDefault="00E61B17" w:rsidP="001405D9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Przedmiotem umowy jest w szczególności:</w:t>
      </w:r>
    </w:p>
    <w:p w14:paraId="3A1B2C3D" w14:textId="77777777" w:rsidR="00AF0EAB" w:rsidRPr="001F0E0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a) wdrożenie mechanizmów ochrony poczty elektronicznej SPF (Sender Policy Framework), DMARC (Domain-based Message Authentication, Reporting and Conformance) oraz DKIM (DomainKeys Identified Mail),</w:t>
      </w:r>
    </w:p>
    <w:p w14:paraId="3A1B2C3E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b) wdrożenie ochrony antyspam oraz ochrony przed złośliwym oprogramowaniem, z aktualnym wsparciem producenta i aktualnymi sygnaturami,</w:t>
      </w:r>
    </w:p>
    <w:p w14:paraId="3A1B2C3F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c) wdrożenie obowiązkowego drugiego składnika uwierzytelniającego (2FA) dla poczty elektronicznej dostępnej z sieci publicznej,</w:t>
      </w:r>
    </w:p>
    <w:p w14:paraId="569B9E9D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lastRenderedPageBreak/>
        <w:t>d) przeprowadzenie instruktażu stanowiskowego z obsługi dedykowanego systemu lub usługi dla administratorów systemu (co najmniej 2 osoby), przed podpisaniem protokołu odbioru,</w:t>
      </w:r>
    </w:p>
    <w:p w14:paraId="3A1B2C40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e) zapewnienie regularnie wykonywanej kopii bezpieczeństwa poczty elektronicznej,</w:t>
      </w:r>
    </w:p>
    <w:p w14:paraId="3A1B2C41" w14:textId="03DCB44E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f) zapewnienie pełnej migracji wszystkich danych i contentu poczty elektronicznej do nowego systemu.</w:t>
      </w:r>
    </w:p>
    <w:p w14:paraId="0AD9DC3E" w14:textId="6B1EBCBA" w:rsidR="00CD7C72" w:rsidRPr="00C40BFE" w:rsidRDefault="00CB5217" w:rsidP="00CD7C72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Wykonawca zobowiązuje się do realizacji Umowy z najwyższą starannością, aby spełnić wymagania Zamawiającego zawarte w „Ankiecie weryfikacji dojrzałości w zakresie cyberbezpieczeństwa” stanowiącej załącznik nr 3 do Umowy, w zakresie w jakim odnosi się ona do przedmiotu umowy. </w:t>
      </w:r>
    </w:p>
    <w:p w14:paraId="3275E153" w14:textId="46D66932" w:rsidR="00CD7C72" w:rsidRPr="00C40BFE" w:rsidRDefault="00CD7C72" w:rsidP="00CD7C72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ramach realizacji obowiązku, o którym mowa w ust. 4, Wykonawca zobowiązuje się do spełnienia następujących kryteriów akceptacji w obszarze cyberbezpieczeństwa, podlegających weryfikacji podczas audytu końcowego:</w:t>
      </w:r>
    </w:p>
    <w:p w14:paraId="6F51FDEC" w14:textId="77777777" w:rsidR="00CD7C72" w:rsidRPr="00C40BFE" w:rsidRDefault="00CD7C72" w:rsidP="00CD7C72">
      <w:pPr>
        <w:pStyle w:val="Akapitzlist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a) opracowania i dostarczenia opisu sposobu ochrony poczty elektronicznej wraz z pełną dokumentacją wdrożonych systemów ochrony;</w:t>
      </w:r>
    </w:p>
    <w:p w14:paraId="37873F98" w14:textId="77777777" w:rsidR="00CD7C72" w:rsidRPr="00C40BFE" w:rsidRDefault="00CD7C72" w:rsidP="00CD7C72">
      <w:pPr>
        <w:pStyle w:val="Akapitzlist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 sporządzenia protokołu z przeprowadzonych testów, zawierającego wyniki weryfikacji wdrożonych polityk ochrony poczty elektronicznej, w tym potwierdzenie prawidłowego funkcjonowania mechanizmów SPF, DMARC oraz DKIM, zweryfikowanych przy użyciu narzędzia CERT Polska dostępnego pod adresem: https://bezpiecznapoczta.cert.pl/;</w:t>
      </w:r>
    </w:p>
    <w:p w14:paraId="5A9F839B" w14:textId="77777777" w:rsidR="00CD7C72" w:rsidRPr="00C40BFE" w:rsidRDefault="00CD7C72" w:rsidP="00CD7C72">
      <w:pPr>
        <w:pStyle w:val="Akapitzlist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 przedstawienia wyniku testu potwierdzającego wdrożenie obowiązkowego drugiego składnika uwierzytelniającego (2FA) dla wszystkich publicznie dostępnych usług poczty elektronicznej;</w:t>
      </w:r>
    </w:p>
    <w:p w14:paraId="3488C5E6" w14:textId="77777777" w:rsidR="00CD7C72" w:rsidRPr="00C40BFE" w:rsidRDefault="00CD7C72" w:rsidP="00CD7C72">
      <w:pPr>
        <w:pStyle w:val="Akapitzlist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d) przedłożenia raportu z wykonania kopii zapasowej (backup) poczty elektronicznej, zawierającego dokumentację testowego odtworzenia danych;</w:t>
      </w:r>
    </w:p>
    <w:p w14:paraId="7E1CD44E" w14:textId="77777777" w:rsidR="00CD7C72" w:rsidRPr="00C40BFE" w:rsidRDefault="00CD7C72" w:rsidP="00CD7C72">
      <w:pPr>
        <w:pStyle w:val="Akapitzlist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e) dostarczenia raportu potwierdzającego aktualność systemu pocztowego oraz zastosowanych mechanizmów jego ochrony, w tym informacji o zainstalowanych aktualizacjach.</w:t>
      </w:r>
    </w:p>
    <w:p w14:paraId="178A1972" w14:textId="3309A6AD" w:rsidR="00CD7C72" w:rsidRPr="00C40BFE" w:rsidRDefault="00CD7C72" w:rsidP="00CD7C72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Wszelkie oprogramowanie wykorzystywane przez Wykonawcę w związku z realizacją Umowy musi posiadać aktualne wsparcie techniczne producenta oraz być objęte ważnymi licencjami uprawniającymi do jego użytkowania przez cały okres obowiązywania Umowy. Wykonawca zobowiązany jest do niezwłocznego poinformowania Zamawiającego o każdym przypadku wygaśnięcia lub zagrożenia wygaśnięciem wsparcia producenta bądź licencji.</w:t>
      </w:r>
    </w:p>
    <w:p w14:paraId="5C3AFAF4" w14:textId="36B32C06" w:rsidR="005E11B0" w:rsidRPr="00C40BFE" w:rsidRDefault="005E11B0" w:rsidP="00CD7C72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Użyte oprogramowanie winno posiadać aktualne wsparcie producenta wraz z licencjami, a serwery utrzymujące system muszą być zlokalizowane na terytorium Rzeczypospolitej Polskiej.</w:t>
      </w:r>
    </w:p>
    <w:p w14:paraId="64F50F2E" w14:textId="1369C86F" w:rsidR="00AF0EAB" w:rsidRPr="00C40BFE" w:rsidRDefault="005F06F3" w:rsidP="00CD7C72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Strony zgodnie postanawiają, iż oferta Wykonawcy oraz Umowa stanowią dokumenty wzajemnie się uzupełniające i wyjaśniające, co oznacza, że w przypadku stwierdzenia jakiejkolwiek rozbieżności lub wieloznaczności Wykonawca nie będzie uprawniony do ograniczenia przedmiotu Umowy ani zakresu należytej odpowiedzialności.</w:t>
      </w:r>
    </w:p>
    <w:p w14:paraId="2AB33C15" w14:textId="4E2F55D3" w:rsidR="00AA41CD" w:rsidRDefault="00AA41CD" w:rsidP="00CD7C72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oświadcza, że posiada wszelkie wymagane licencje niezbędne do realizacji Przedmiotu Umowy i zobowiązuje się do ich utrzymania przez cały okres obowiązywania Umowy.</w:t>
      </w:r>
    </w:p>
    <w:p w14:paraId="5C2D3E4F" w14:textId="6BD89AFA" w:rsidR="00AF0EAB" w:rsidRPr="00C40BFE" w:rsidRDefault="005F06F3" w:rsidP="00CD7C72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Usługa poczty elektronicznej obejmuje obsługę 330 (trzystu trzydziestu) użytkowników bez limitu przestrzeni dyskowej na skrzynki pocztowe. Zadanie obejmuje zakup usługi, przeprowadzenie szkoleń dla administratorów oraz zapewnienie opieki serwisowej w okresie od daty podpisania Protokołu Odbioru do dnia 31 maja 2029 r.</w:t>
      </w:r>
    </w:p>
    <w:p w14:paraId="0A010201" w14:textId="77777777" w:rsidR="00083E86" w:rsidRPr="00C40BFE" w:rsidRDefault="00083E86" w:rsidP="001405D9">
      <w:pPr>
        <w:pStyle w:val="Akapitzlist"/>
        <w:numPr>
          <w:ilvl w:val="0"/>
          <w:numId w:val="1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lastRenderedPageBreak/>
        <w:t>Wykonawca gwarantuje świadczenie Usługi zgodnie z następującymi parametrami Gwarancji Dostępności Usługi (SLA), liczącymi się wyłącznie w przypadku awarii leżących po stronie Wykonawcy:</w:t>
      </w:r>
    </w:p>
    <w:p w14:paraId="0A010202" w14:textId="77777777" w:rsidR="00083E86" w:rsidRPr="00C40BFE" w:rsidRDefault="00083E86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a) poziom dostępności Usługi – nie niższy niż 99,9% w skali roku kalendarzowego (co odpowiada łącznemu czasowi niedostępności Usługi nieprzekraczającemu 8 godzin 45 minut w ciągu roku);</w:t>
      </w:r>
    </w:p>
    <w:p w14:paraId="0A010203" w14:textId="77777777" w:rsidR="00083E86" w:rsidRPr="00C40BFE" w:rsidRDefault="00083E86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 czas reakcji na zgłoszenie awarii – do 2 (dwóch) godzin od momentu zgłoszenia awarii przez Zamawiającego w Dniach Roboczych; poza Dniami Roboczymi termin biegnie od początku najbliższego Dnia Roboczego;</w:t>
      </w:r>
    </w:p>
    <w:p w14:paraId="414121D8" w14:textId="77777777" w:rsidR="00E61B17" w:rsidRDefault="00083E86" w:rsidP="00E61B17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 czas usunięcia awarii – do 8 (ośmiu) godzin od momentu przyjęcia zgłoszenia awarii</w:t>
      </w:r>
    </w:p>
    <w:p w14:paraId="0A010205" w14:textId="0A74E350" w:rsidR="00083E86" w:rsidRPr="00E61B17" w:rsidRDefault="00083E86" w:rsidP="00E61B17">
      <w:pPr>
        <w:pStyle w:val="Akapitzlist"/>
        <w:numPr>
          <w:ilvl w:val="0"/>
          <w:numId w:val="10"/>
        </w:numPr>
        <w:spacing w:before="20" w:after="2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Zgłoszenia awarii Zamawiający kieruje na adres e-mail lub numer telefonu Przedstawiciela Wykonawcy wskazanego w § 4 ust. 11. Wykonawca zobowiązany jest do prowadzenia rejestru zgłoszeń z podaniem daty i godziny zgłoszenia, daty i godziny podjęcia reakcji, daty i godziny usunięcia awarii oraz jej opisu, i udostępnienia go Zamawiającemu na każde żądanie. Niedotrzymanie parametrów SLA określonych w ust. 10 uprawnia Zamawiającego do naliczenia kar umownych, o których mowa w § 9 ust. 1 lit. e)–g).</w:t>
      </w:r>
    </w:p>
    <w:p w14:paraId="3BA2CEA8" w14:textId="77777777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2 TERMIN WYKONANIA PRZEDMIOTU UMOWY</w:t>
      </w:r>
    </w:p>
    <w:p w14:paraId="6FDEE389" w14:textId="4007D9AC" w:rsidR="00AF0EAB" w:rsidRPr="00C40BFE" w:rsidRDefault="005F06F3" w:rsidP="001405D9">
      <w:pPr>
        <w:pStyle w:val="Akapitzlist"/>
        <w:numPr>
          <w:ilvl w:val="0"/>
          <w:numId w:val="12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Wykonawca zrealizuje przedmiot umowy określony w § 1 w terminie do 30 dni od daty zawarcia umowy, </w:t>
      </w:r>
      <w:r>
        <w:rPr>
          <w:rFonts w:asciiTheme="majorHAnsi" w:hAnsiTheme="majorHAnsi" w:cstheme="majorHAnsi"/>
          <w:b/>
          <w:lang w:val="pl-PL"/>
        </w:rPr>
        <w:t>jednak nie dłużej niż do dnia 15 maja 2026 r.</w:t>
      </w:r>
    </w:p>
    <w:p w14:paraId="54CBFD2C" w14:textId="0E3E48CB" w:rsidR="00AF0EAB" w:rsidRPr="00C40BFE" w:rsidRDefault="005F06F3" w:rsidP="001405D9">
      <w:pPr>
        <w:pStyle w:val="Akapitzlist"/>
        <w:numPr>
          <w:ilvl w:val="0"/>
          <w:numId w:val="12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Licencja dotycząca Usługi bezpiecznej poczty elektronicznej zostanie udzielona na okres od daty podpisania Protokołu Odbioru do dnia 31 maja 2029 r.</w:t>
      </w:r>
    </w:p>
    <w:p w14:paraId="17FF14E5" w14:textId="2F8BA3F1" w:rsidR="005E11B0" w:rsidRPr="00C40BFE" w:rsidRDefault="005F06F3" w:rsidP="00C40BFE">
      <w:pPr>
        <w:pStyle w:val="Akapitzlist"/>
        <w:numPr>
          <w:ilvl w:val="0"/>
          <w:numId w:val="12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 datę wykonania umowy uważa się datę podpisania przez Strony protokołu odbioru końcowego.</w:t>
      </w:r>
    </w:p>
    <w:p w14:paraId="476D85DF" w14:textId="2FD15080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3 WYNAGRODZENIE WYKONAWCY</w:t>
      </w:r>
    </w:p>
    <w:p w14:paraId="4FB5A37D" w14:textId="347CB8BF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Strony postanawiają, że za zrealizowanie całości przedmiotu umowy określonego w § 2 umowy, Zamawiający zapłaci Wykonawcy wynagrodzenie w maksymalnej kwocie ………………………………… </w:t>
      </w:r>
      <w:r>
        <w:rPr>
          <w:rFonts w:asciiTheme="majorHAnsi" w:hAnsiTheme="majorHAnsi" w:cstheme="majorHAnsi"/>
          <w:b/>
          <w:lang w:val="pl-PL"/>
        </w:rPr>
        <w:t>zł brutto</w:t>
      </w:r>
      <w:r>
        <w:rPr>
          <w:rFonts w:asciiTheme="majorHAnsi" w:hAnsiTheme="majorHAnsi" w:cstheme="majorHAnsi"/>
          <w:lang w:val="pl-PL"/>
        </w:rPr>
        <w:t xml:space="preserve"> (słownie: ……………………zł………………/100), kwota netto wynosi: ………… .</w:t>
      </w:r>
    </w:p>
    <w:p w14:paraId="064DC655" w14:textId="697DDB56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Wynagrodzenie, o którym mowa w ust. 1, jest ostateczne i obejmuje wszystkie koszty, jakie powstaną w związku z wykonaniem przedmiotu Umowy, w tym koszty licencji, wdrożenia, szkoleń, dokumentacji, wsparcia technicznego oraz gwarancji producenta.</w:t>
      </w:r>
    </w:p>
    <w:p w14:paraId="70BE6F23" w14:textId="00BBA7F2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Wynagrodzenie, o którym mowa w ust. 1, płatne będzie po odbiorze potwierdzonym odpowiednim protokołem, podpisanym przez przedstawicieli obydwu stron, zgodnie </w:t>
      </w:r>
      <w:r>
        <w:rPr>
          <w:rFonts w:asciiTheme="majorHAnsi" w:hAnsiTheme="majorHAnsi" w:cstheme="majorHAnsi"/>
          <w:lang w:val="pl-PL"/>
        </w:rPr>
        <w:br/>
        <w:t>z procedurą wskazaną w § 4.</w:t>
      </w:r>
    </w:p>
    <w:p w14:paraId="54BA7DC3" w14:textId="73BEFB4D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Należność płatna będzie przelewem na konto Wykonawcy, wskazane na fakturze, </w:t>
      </w:r>
      <w:r>
        <w:rPr>
          <w:rFonts w:asciiTheme="majorHAnsi" w:hAnsiTheme="majorHAnsi" w:cstheme="majorHAnsi"/>
          <w:lang w:val="pl-PL"/>
        </w:rPr>
        <w:br/>
        <w:t>w terminie do 60 dni od daty doręczenia ustrukturyzowanej faktury elektronicznej.</w:t>
      </w:r>
    </w:p>
    <w:p w14:paraId="117778FC" w14:textId="4297F065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przypadku korekty faktury termin, o którym mowa w ust. 4, biegnie od dnia doręczenia Zamawiającemu korekty danej faktury.</w:t>
      </w:r>
    </w:p>
    <w:p w14:paraId="2F69188A" w14:textId="6E534CAE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Kwota wynagrodzenia za przedmiot umowy może ulec zwiększeniu w stosunku do wartości określonej w ust. 1 wyłącznie na skutek ustawowej zmiany stawki podatku VAT.</w:t>
      </w:r>
    </w:p>
    <w:p w14:paraId="6DDF3A6D" w14:textId="138F73D4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Zmiana numeru konta Wykonawcy wymaga złożenia oświadczenia przez osoby upoważnione do działania po stronie Wykonawcy.</w:t>
      </w:r>
    </w:p>
    <w:p w14:paraId="27D14EB3" w14:textId="1D8B0FCB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lastRenderedPageBreak/>
        <w:t>Mając na uwadze szczególną rolę jaką pełni Szpital w systemie ochrony zdrowia oraz bezpieczeństwo pacjentów, Wykonawca zobowiązuje się do niewstrzymywania realizacji Usługi do czasu zapłaty zobowiązań Zamawiającego, nie dłużej niż 60 dni liczonych od dnia upływu terminu płatności wynagrodzenia.</w:t>
      </w:r>
    </w:p>
    <w:p w14:paraId="23C50079" w14:textId="0810C544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oświadcza, że numer rachunku bankowego, który wskazany będzie każdorazowo na fakturze, figuruje w wykazie podmiotów („Biała lista”), o którym mowa w art. 96b ust. 1 ustawy z dnia 11 marca 2004 r. o podatku od towarów i usług.</w:t>
      </w:r>
    </w:p>
    <w:p w14:paraId="57AFD475" w14:textId="2EFDB33A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zobowiązuje się do wystawiania faktur ustrukturyzowanych i ich przesyłania do Zamawiającego za pośrednictwem Krajowego Systemu e-Faktur (KSeF), zgodnie z ustawą o podatku od towarów i usług (zwaną również dalej ustawą o VAT) oraz wydanymi na jej podstawie przepisami wykonawczymi, w każdym przypadku, gdy spoczywa na nim taki obowiązek ustawowy.</w:t>
      </w:r>
    </w:p>
    <w:p w14:paraId="0F7676AE" w14:textId="37604539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Na wystawionej fakturze Wykonawca zobowiązany jest zamieścić numer ewidencyjny umowy nadany przez Zamawiającego (Umowa nr ZP/…/2026).</w:t>
      </w:r>
    </w:p>
    <w:p w14:paraId="01B2C3D4" w14:textId="01B2C3D4" w:rsidR="00AF0EAB" w:rsidRPr="00C40BFE" w:rsidRDefault="00AF0EAB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Datą otrzymania faktury ustrukturyzowanej KSeF jest:</w:t>
      </w:r>
    </w:p>
    <w:p w14:paraId="01B2C3D5" w14:textId="01B2C3D5" w:rsidR="00AF0EAB" w:rsidRPr="00C40BFE" w:rsidRDefault="00AF0EAB" w:rsidP="001405D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a) w przypadku wystawienia faktury w trybie online, offline24, offline (niedostępność KSeF - art. 106nh ustawy o VAT) - data dostępności ustrukturyzowanej faktury w KSeF wraz z przydzielonym numerem identyfikującym tę fakturę w tym systemie,</w:t>
      </w:r>
    </w:p>
    <w:p w14:paraId="01B2C3D6" w14:textId="01B2C3D6" w:rsidR="00AF0EAB" w:rsidRPr="00C40BFE" w:rsidRDefault="00AF0EAB" w:rsidP="001405D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 w przypadku wystawienia faktury podczas awarii KSeF, o której mowa w art. 106nf ustawy o VAT - data faktycznego otrzymania faktury poza KSeF lub data dostępności faktury ustrukturyzowanej KSeF wraz z przydzielonym numerem identyfikującym tę fakturę w tym systemie (w zależności co nastąpiło wcześniej). Podczas awarii KSeF powinna być wystawiona faktura zgodna z aktualną schemą (strukturą logiczną) oraz opatrzoną odpowiednimi kodami QR określonymi przez Ministra Finansów. W zależności od formy wystawienia, fakturę: w formie elektronicznej należy przesłać na adres e-mail: faktury@narutowicz.krakow.pl, lub w formie papierowej należy złożyć w: Szpitalu Miejskim Specjalistycznym im. Gabriela Narutowicza w Krakowie, ul. Prądnicka 35-37; 31-202 Kraków,</w:t>
      </w:r>
    </w:p>
    <w:p w14:paraId="01B2C3D7" w14:textId="01B2C3D7" w:rsidR="00AF0EAB" w:rsidRPr="00C40BFE" w:rsidRDefault="00AF0EAB" w:rsidP="001405D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 w przypadku awarii całkowitej KSeF, o której mowa w art. 106ng ustawy o VAT – data faktycznego otrzymania faktury. W zależności od formy wystawienia, fakturę: w formie elektronicznej należy przesłać na adres e-mail: faktury@narutowicz.krakow.pl lub w formie papierowej należy złożyć w: Szpitalu Miejskim Specjalistycznym im. Gabriela Narutowicza w Krakowie, ul. Prądnicka 35-37; 31-202 Kraków.</w:t>
      </w:r>
    </w:p>
    <w:p w14:paraId="01B2C3D8" w14:textId="01B2C3D8" w:rsidR="00AF0EAB" w:rsidRPr="00C40BFE" w:rsidRDefault="00AF0EAB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Załączniki do faktur, których nie można przesłać za pośrednictwem Krajowego Systemu e-Faktur (KSeF), należy przesyłać na adres: faktury@narutowicz.krakow.pl</w:t>
      </w:r>
    </w:p>
    <w:p w14:paraId="01B2C3D9" w14:textId="01B2C3D9" w:rsidR="00AF0EAB" w:rsidRPr="00C40BFE" w:rsidRDefault="00AF0EAB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niemający obowiązku wystawiania faktur ustrukturyzowanych i ich przesyłania do Zamawiającego za pośrednictwem Krajowego Systemu e-Faktur (KSeF), zobowiązuje się dostarczyć Zamawiającemu faktury, duplikaty tych faktur oraz ich korekty za produkty w wersji papierowej albo w wersji elektronicznej na adres: faktury@narutowicz.krakow.pl. Faktury w formie elektronicznej muszą być wygenerowane w powszechnie stosowanych formatach m.in. w formacie PDF.</w:t>
      </w:r>
    </w:p>
    <w:p w14:paraId="4EB3B372" w14:textId="3530D4C2" w:rsidR="00AF0EAB" w:rsidRPr="00C40BFE" w:rsidRDefault="005F06F3" w:rsidP="001405D9">
      <w:pPr>
        <w:pStyle w:val="Akapitzlist"/>
        <w:numPr>
          <w:ilvl w:val="0"/>
          <w:numId w:val="1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Do czasu objęcia Wykonawcy ustawowym obowiązkiem wystawiania faktur ustrukturyzowanych w KSeF (w okresie przejściowym), faktury będą doręczane w jednej z poniższych form, przy czym Wykonawca zobowiązany jest do stosowania tylko jednej wybranej formy dla danej faktury: </w:t>
      </w:r>
      <w:r>
        <w:rPr>
          <w:rFonts w:asciiTheme="majorHAnsi" w:hAnsiTheme="majorHAnsi" w:cstheme="majorHAnsi"/>
          <w:lang w:val="pl-PL"/>
        </w:rPr>
        <w:lastRenderedPageBreak/>
        <w:t>Forma elektroniczna (PDF): przesyłana wraz z wymaganymi załącznikami na adres e-mail: faktury@narutowicz.krakow.pl; Platforma Elektronicznego Fakturowania (PEF): zgodnie z ustawą o elektronicznym fakturowaniu w zamówieniach publicznych; Forma papierowa: przesyłana na adres Zamawiającego.</w:t>
      </w:r>
    </w:p>
    <w:p w14:paraId="6CF64785" w14:textId="793506E9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4 ODBIÓR PRZEDMIOTU UMOWY</w:t>
      </w:r>
    </w:p>
    <w:p w14:paraId="3F22AAFC" w14:textId="49BBAD01" w:rsidR="00AF0EAB" w:rsidRPr="00C40BFE" w:rsidRDefault="005F06F3" w:rsidP="001405D9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Wdrożenie przedmiotu umowy nastąpi w siedzibie Zamawiającego: Szpital Miejski Specjalistyczny im. Gabriela Narutowicza w Krakowie, ul. Prądnicka 35-37, 31-202 Kraków.</w:t>
      </w:r>
    </w:p>
    <w:p w14:paraId="30064E27" w14:textId="1CB81FF1" w:rsidR="00AF0EAB" w:rsidRPr="00C40BFE" w:rsidRDefault="005F06F3" w:rsidP="001405D9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dokona wdrożenia Usługi na własny koszt i ryzyko.</w:t>
      </w:r>
    </w:p>
    <w:p w14:paraId="7CF10861" w14:textId="329C077D" w:rsidR="00AF0EAB" w:rsidRPr="00C40BFE" w:rsidRDefault="002A7F38" w:rsidP="001405D9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Wykonawca zobowiązuje się do uzgodnienia z Kierownikiem Działu Informatyki </w:t>
      </w:r>
      <w:r>
        <w:rPr>
          <w:rFonts w:asciiTheme="majorHAnsi" w:hAnsiTheme="majorHAnsi" w:cstheme="majorHAnsi"/>
          <w:lang w:val="pl-PL"/>
        </w:rPr>
        <w:br/>
        <w:t>i Administracji Siecią Komputerową terminu wdrożenia poczty oraz do powiadomienia go (tel. ……, e-mail: ……) lub osoby go zastępującej (tel. ……, e-mail: ……) o planowanym terminie wdrożenia nie później niż na 3 dni robocze przed jego realizacją.</w:t>
      </w:r>
    </w:p>
    <w:p w14:paraId="0CDB61FA" w14:textId="0706B7A8" w:rsidR="00AF0EAB" w:rsidRPr="00C40BFE" w:rsidRDefault="005F06F3" w:rsidP="001405D9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zobowiązuje się do dostarczenia stosownego certyfikatu potwierdzającego legalność oprogramowania stanowiącego przedmiot umowy oraz kluczy produktu umożliwiających jego aktywację.</w:t>
      </w:r>
    </w:p>
    <w:p w14:paraId="3850CF7C" w14:textId="77777777" w:rsidR="002A7F38" w:rsidRPr="00C40BFE" w:rsidRDefault="001405D9" w:rsidP="002A7F38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Po wykonaniu przedmiotu umowy Strony podpiszą protokół odbioru końcowego, potwierdzający wykonanie umowy zgodnie z jej postanowieniami. Protokół ten jest ważny i wywołuje skutki prawne dla Zamawiającego wyłącznie wtedy, gdy zostanie podpisany łącznie przez:</w:t>
      </w:r>
    </w:p>
    <w:p w14:paraId="0F34924E" w14:textId="716AB5E0" w:rsidR="002A7F38" w:rsidRPr="00C40BFE" w:rsidRDefault="002A7F38" w:rsidP="002A7F38">
      <w:pPr>
        <w:pStyle w:val="Akapitzlist"/>
        <w:numPr>
          <w:ilvl w:val="0"/>
          <w:numId w:val="26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Kierownika </w:t>
      </w:r>
      <w:bookmarkStart w:id="0" w:name="_Hlk225411294"/>
      <w:r>
        <w:rPr>
          <w:rFonts w:asciiTheme="majorHAnsi" w:hAnsiTheme="majorHAnsi" w:cstheme="majorHAnsi"/>
          <w:lang w:val="pl-PL"/>
        </w:rPr>
        <w:t xml:space="preserve">Działu Informatyki i Administracji Siecią Komputerową </w:t>
      </w:r>
      <w:bookmarkEnd w:id="0"/>
      <w:r>
        <w:rPr>
          <w:rFonts w:asciiTheme="majorHAnsi" w:hAnsiTheme="majorHAnsi" w:cstheme="majorHAnsi"/>
          <w:lang w:val="pl-PL"/>
        </w:rPr>
        <w:t xml:space="preserve"> lub osobą zastępującą oraz</w:t>
      </w:r>
    </w:p>
    <w:p w14:paraId="6EDD6E09" w14:textId="77777777" w:rsidR="002A7F38" w:rsidRPr="00C40BFE" w:rsidRDefault="002A7F38" w:rsidP="002A7F38">
      <w:pPr>
        <w:pStyle w:val="Akapitzlist"/>
        <w:numPr>
          <w:ilvl w:val="0"/>
          <w:numId w:val="26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upoważnionego przedstawiciela Wykonawcy.</w:t>
      </w:r>
    </w:p>
    <w:p w14:paraId="574A6486" w14:textId="43D6C63B" w:rsidR="00AF0EAB" w:rsidRPr="00C40BFE" w:rsidRDefault="001405D9" w:rsidP="002A7F38">
      <w:pPr>
        <w:pStyle w:val="Akapitzlist"/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Zamawiający zobowiązuje się do przystąpienia do odbioru w terminie 3 dni Roboczych od otrzymania zgłoszenia gotowości.</w:t>
      </w:r>
    </w:p>
    <w:p w14:paraId="5BFF4511" w14:textId="2940A4AF" w:rsidR="00AF0EAB" w:rsidRPr="00C40BFE" w:rsidRDefault="005F06F3" w:rsidP="002A7F38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przypadku stwierdzenia wad lub niekompletności przedmiotu umowy, Zamawiający sporządzi protokół reklamacyjny, określając stwierdzone wady lub braki, wyznaczając Wykonawcy termin na ich usunięcie, nie dłuższy niż 7 dni roboczych.</w:t>
      </w:r>
    </w:p>
    <w:p w14:paraId="6B097597" w14:textId="62C1F48C" w:rsidR="00AF0EAB" w:rsidRPr="00C40BFE" w:rsidRDefault="005F06F3" w:rsidP="002A7F38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Po usunięciu wad lub uzupełnieniu braków Strony podpiszą protokół odbioru końcowego.</w:t>
      </w:r>
    </w:p>
    <w:p w14:paraId="64F10895" w14:textId="1B1568EF" w:rsidR="00AF0EAB" w:rsidRPr="00C40BFE" w:rsidRDefault="005F06F3" w:rsidP="002A7F38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 datę wykonania umowy uważa się datę podpisania przez Strony protokołu odbioru końcowego.</w:t>
      </w:r>
    </w:p>
    <w:p w14:paraId="0DE3172C" w14:textId="4BC406AD" w:rsidR="00AF0EAB" w:rsidRPr="00C40BFE" w:rsidRDefault="005F06F3" w:rsidP="002A7F38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Dokonanie odbioru nie wpływa na możliwość skorzystania przez Zamawiającego z uprawnień przysługujących mu na mocy przepisów prawa lub Umowy w przypadku nienależytego wykonania Umowy.</w:t>
      </w:r>
    </w:p>
    <w:p w14:paraId="4C0EF50C" w14:textId="6F012DA9" w:rsidR="00413DA1" w:rsidRPr="00C40BFE" w:rsidRDefault="00413DA1" w:rsidP="00413DA1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Osobą odpowiedzialną za realizację umowy ze strony Zamawiającego jest Kierownik Działu Informatyki i Administracji Siecią Komputerową: …………………………… nr tel. ………………… adres e-mail: …………………….. lub jego zastępca: ………….. nr tel. ………………… adres e-mail: ……………………..Osoby, o których mowa powyżej są upoważnione do podpisania protokołu zdawczo-odbiorczego.</w:t>
      </w:r>
    </w:p>
    <w:p w14:paraId="74DBB01D" w14:textId="77777777" w:rsidR="00413DA1" w:rsidRPr="00C40BFE" w:rsidRDefault="00413DA1" w:rsidP="00413DA1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Osobą odpowiedzialną za realizację umowy oraz upoważnionym przedstawicielem do podpisania protokołu zdawczo-odbiorczego ze strony Wykonawcy jest: ………………………………. nr tel. ……………………. adres e-mail: …………………..</w:t>
      </w:r>
    </w:p>
    <w:p w14:paraId="4F10E7D4" w14:textId="6A64AFFC" w:rsidR="00F64B44" w:rsidRPr="00C40BFE" w:rsidRDefault="005F06F3" w:rsidP="00413DA1">
      <w:pPr>
        <w:pStyle w:val="Akapitzlist"/>
        <w:numPr>
          <w:ilvl w:val="0"/>
          <w:numId w:val="14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Zmiana osób, o których mowa w ust. 10 i 11 niniejszego paragrafu, nie wymaga zmiany umowy </w:t>
      </w:r>
      <w:r>
        <w:rPr>
          <w:rFonts w:asciiTheme="majorHAnsi" w:hAnsiTheme="majorHAnsi" w:cstheme="majorHAnsi"/>
          <w:lang w:val="pl-PL"/>
        </w:rPr>
        <w:br/>
        <w:t>w formie aneksu; wystarczające będzie pisemne zgłoszenie o zmianie przesłane drugiej stronie umowy.</w:t>
      </w:r>
    </w:p>
    <w:p w14:paraId="44008FCE" w14:textId="09094531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lastRenderedPageBreak/>
        <w:t>§ 5 PODWYKONAWCY</w:t>
      </w:r>
      <w:r>
        <w:rPr>
          <w:rStyle w:val="Odwoanieprzypisudolnego"/>
          <w:rFonts w:asciiTheme="majorHAnsi" w:hAnsiTheme="majorHAnsi" w:cstheme="majorHAnsi"/>
          <w:b/>
          <w:lang w:val="pl-PL"/>
        </w:rPr>
        <w:footnoteReference w:id="1"/>
      </w:r>
    </w:p>
    <w:p w14:paraId="6499BB68" w14:textId="43B99752" w:rsidR="00AF0EAB" w:rsidRPr="00C40BFE" w:rsidRDefault="005F06F3" w:rsidP="001B7F2E">
      <w:pPr>
        <w:pStyle w:val="Akapitzlist"/>
        <w:numPr>
          <w:ilvl w:val="0"/>
          <w:numId w:val="15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oświadcza, że nie zamierza / zamierza powierzyć podwykonawcom realizacji przedmiotu niniejszej umowy, o którym mowa w § 1, w części dotyczącej …………………………</w:t>
      </w:r>
    </w:p>
    <w:p w14:paraId="78B7825C" w14:textId="5C9C0BD3" w:rsidR="00AF0EAB" w:rsidRPr="00C40BFE" w:rsidRDefault="005F06F3" w:rsidP="001B7F2E">
      <w:pPr>
        <w:pStyle w:val="Akapitzlist"/>
        <w:numPr>
          <w:ilvl w:val="0"/>
          <w:numId w:val="15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ponosi pełną odpowiedzialność za działania, uchybienia i zaniedbania podwykonawców oraz ich pracowników w takim samym stopniu, jakby to były działania, uchybienia lub zaniedbania jego własne.</w:t>
      </w:r>
    </w:p>
    <w:p w14:paraId="7A6FDFC3" w14:textId="63EC1435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6 ODSTĄPIENIE OD UMOWY</w:t>
      </w:r>
    </w:p>
    <w:p w14:paraId="30E83141" w14:textId="7B92654D" w:rsidR="00AF0EAB" w:rsidRPr="00C40BFE" w:rsidRDefault="001B7F2E" w:rsidP="001B7F2E">
      <w:pPr>
        <w:pStyle w:val="Akapitzlist"/>
        <w:numPr>
          <w:ilvl w:val="0"/>
          <w:numId w:val="17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Zamawiający zastrzega sobie prawo odstąpienia od Umowy w przypadkach przewidzianych w Kodeksie cywilnym.</w:t>
      </w:r>
    </w:p>
    <w:p w14:paraId="56B6565D" w14:textId="17DD933F" w:rsidR="00AF0EAB" w:rsidRPr="00C40BFE" w:rsidRDefault="005F06F3" w:rsidP="001B7F2E">
      <w:pPr>
        <w:pStyle w:val="Akapitzlist"/>
        <w:numPr>
          <w:ilvl w:val="0"/>
          <w:numId w:val="17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Zamawiający ma prawo do odstąpienia od umowy bez żadnych w stosunku do niego konsekwencji w przypadku:</w:t>
      </w:r>
    </w:p>
    <w:p w14:paraId="2C1C2021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a) gdy złożono wniosek o wszczęcie postępowania egzekucyjnego, likwidacyjnego lub układowego, a także o zawieszenie działalności przedsiębiorstwa Wykonawcy,</w:t>
      </w:r>
    </w:p>
    <w:p w14:paraId="4E094C82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b) gdy wystąpi istotna zmiana okoliczności powodująca, że wykonanie Umowy nie leży w interesie publicznym, czego nie można było przewidzieć w chwili zawarcia Umowy – odstąpienie może nastąpić w terminie 30 dni od powzięcia wiadomości o powyższych okolicznościach; w takim wypadku Wykonawca może żądać jedynie wynagrodzenia należnego z tytułu wykonania części Umowy,</w:t>
      </w:r>
    </w:p>
    <w:p w14:paraId="55C8EBBF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c) nienależytego wykonania umowy przez Wykonawcę, pomimo dwukrotnego pisemnego wezwania do podjęcia wykonywania lub należytego wykonania przedmiotu Umowy w wyznaczonym terminie, nie krótszym niż 14 dni.</w:t>
      </w:r>
    </w:p>
    <w:p w14:paraId="1808D408" w14:textId="019264BC" w:rsidR="00AF0EAB" w:rsidRPr="00C40BFE" w:rsidRDefault="005F06F3" w:rsidP="001B7F2E">
      <w:pPr>
        <w:pStyle w:val="Akapitzlist"/>
        <w:numPr>
          <w:ilvl w:val="0"/>
          <w:numId w:val="17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razie odstąpienia przez Zamawiającego od Umowy z przyczyn leżących po stronie Wykonawcy, Wykonawca będzie obciążony obowiązkiem naprawienia szkody oraz Zamawiający uprawniony będzie do naliczenia kar umownych, o których mowa w § 9.</w:t>
      </w:r>
    </w:p>
    <w:p w14:paraId="25BB01FD" w14:textId="7969A20A" w:rsidR="00AF0EAB" w:rsidRPr="00C40BFE" w:rsidRDefault="001B7F2E" w:rsidP="001B7F2E">
      <w:pPr>
        <w:pStyle w:val="Akapitzlist"/>
        <w:numPr>
          <w:ilvl w:val="0"/>
          <w:numId w:val="17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Oświadczenie o odstąpieniu od Umowy winno zostać złożone w formie pisemnej, pod rygorem nieważności, i zawierać będzie szczegółowe uzasadnienie.</w:t>
      </w:r>
    </w:p>
    <w:p w14:paraId="1247FA8A" w14:textId="762013B5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7 ZAKAZ CESJI</w:t>
      </w:r>
    </w:p>
    <w:p w14:paraId="6E633960" w14:textId="7D063DF2" w:rsidR="00AF0EAB" w:rsidRPr="00C40BFE" w:rsidRDefault="005F06F3" w:rsidP="001B7F2E">
      <w:pPr>
        <w:pStyle w:val="Akapitzlist"/>
        <w:numPr>
          <w:ilvl w:val="0"/>
          <w:numId w:val="19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nie może przenieść na osobę trzecią jakichkolwiek swoich wierzytelności wynikających z niniejszej umowy (zakaz cesji), chyba że na powyższe wyrazi zgodę Zamawiający w formie pisemnej pod rygorem nieważności, z zastrzeżeniem art. 54 ust. 5 ustawy z dnia 15 kwietnia 2011 r. o działalności leczniczej.</w:t>
      </w:r>
    </w:p>
    <w:p w14:paraId="5A109046" w14:textId="1E7962C9" w:rsidR="004837EB" w:rsidRPr="00C40BFE" w:rsidRDefault="005F06F3" w:rsidP="00C40BFE">
      <w:pPr>
        <w:pStyle w:val="Akapitzlist"/>
        <w:numPr>
          <w:ilvl w:val="0"/>
          <w:numId w:val="19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Wyklucza się stosowanie przez strony umowy konstrukcji prawnej, o której mowa w art. 518 Kodeksu Cywilnego (w szczególności Wykonawca nie może zawrzeć umowy poręczenia z podmiotem trzecim), oraz wszelkich innych konstrukcji prawnych skutkujących zmianą podmiotową po stronie wierzyciela.</w:t>
      </w:r>
    </w:p>
    <w:p w14:paraId="77641803" w14:textId="3CA9D301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lastRenderedPageBreak/>
        <w:t>§ 8 ZMIANA UMOWY</w:t>
      </w:r>
    </w:p>
    <w:p w14:paraId="55FA1D34" w14:textId="33C040CC" w:rsidR="00AF0EAB" w:rsidRPr="00C40BFE" w:rsidRDefault="005F06F3" w:rsidP="001B7F2E">
      <w:pPr>
        <w:pStyle w:val="Akapitzlist"/>
        <w:numPr>
          <w:ilvl w:val="0"/>
          <w:numId w:val="2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Strony dopuszczają możliwość zmiany Umowy w przypadku wystąpienia następujących okoliczności:</w:t>
      </w:r>
    </w:p>
    <w:p w14:paraId="773F464E" w14:textId="7A0DF811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1) zmiany nazwy Usługi bez zmiany ceny, jeżeli wynika z postępu technologicznego lub zmian przepisów, a nowe rozwiązanie spełnia wymagania OPZ,</w:t>
      </w:r>
    </w:p>
    <w:p w14:paraId="51790630" w14:textId="04F293D3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2) obniżenia wynagrodzenia w przypadku stosowania przez Wykonawcę rabatów, upustów lub obniżek cen,</w:t>
      </w:r>
    </w:p>
    <w:p w14:paraId="2AEF2FFD" w14:textId="691DABA4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3) zmiany zakresu funkcjonalności lub warunków licencjonowania, jeżeli zmiana nie pogarsza jakości i nie zwiększa ceny,</w:t>
      </w:r>
    </w:p>
    <w:p w14:paraId="3510BA81" w14:textId="324E8FF1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4) zmiany warunków i sposobu odbioru, jeżeli zmiana jest uzasadniona i nie zmienia terminu realizacji umowy,</w:t>
      </w:r>
    </w:p>
    <w:p w14:paraId="5DCFA62D" w14:textId="0AF4D078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5) konieczności zmiany terminu wynikającej z okoliczności niezależnych od Wykonawcy, w tym działania siły wyższej,</w:t>
      </w:r>
    </w:p>
    <w:p w14:paraId="0226F8D9" w14:textId="6CEE3CBF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6) zmiany przepisów prawa powszechnie obowiązującego, w tym przepisów z zakresu e-zdrowia lub systemów Centrum Systemów Informacyjnych Ochrony Zdrowia,</w:t>
      </w:r>
    </w:p>
    <w:p w14:paraId="2C2550E9" w14:textId="0A9D4B39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7) zmian stawek podatku od towarów i usług – zmianie ulega wyłącznie cena brutto,</w:t>
      </w:r>
    </w:p>
    <w:p w14:paraId="2E9DB757" w14:textId="4F5B8978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8) zmian zawartej przez Zamawiającego umowy o dofinansowanie w ramach KPO lub wytycznych dotyczących ich realizacji, w szczególności w zakresie sposobu rozliczania lub terminów płatności na rzecz Wykonawcy,</w:t>
      </w:r>
    </w:p>
    <w:p w14:paraId="738F5407" w14:textId="6C3CF795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9)  wydłużenia terminu realizacji przedsięwzięcia przez Instytucję odpowiedzialną za realizację inwestycji. Zmiana terminu realizacji przedmiotu Umowy jest możliwa w przypadku wydłużenia przez Ministerstwo Zdrowia terminu realizacji przedsięwzięcia określonego w Umowie o objęcie wsparciem z planu rozwojowego, zgodnie z § 20 ust. 3 tej umowy. Termin realizacji niniejszej Umowy może zostać odpowiednio wydłużony, nie dłużej jednak niż do terminu określonego w aneksie do umowy z Ministerstwem Zdrowia.,</w:t>
      </w:r>
    </w:p>
    <w:p w14:paraId="5C977F10" w14:textId="26425FD9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10) zaistnienia innych okoliczności niezależnych od Wykonawcy, skutkujących niemożnością należytego wykonania Przedmiotu Umowy.</w:t>
      </w:r>
    </w:p>
    <w:p w14:paraId="3AF25FA8" w14:textId="6B723A2C" w:rsidR="00AF0EAB" w:rsidRPr="00C40BFE" w:rsidRDefault="005F06F3" w:rsidP="003C2A1E">
      <w:pPr>
        <w:pStyle w:val="Akapitzlist"/>
        <w:numPr>
          <w:ilvl w:val="0"/>
          <w:numId w:val="2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Strony zgodnie postanawiają, że nie są odpowiedzialne za skutki wynikające z działania siły wyższej, tj. zdarzeń takich jak: pożar, powódź, atak terrorystyczny, klęski żywiołowe, pandemie, epidemie.</w:t>
      </w:r>
    </w:p>
    <w:p w14:paraId="7F4C7782" w14:textId="0B6EB173" w:rsidR="00AF0EAB" w:rsidRPr="00C40BFE" w:rsidRDefault="005F06F3" w:rsidP="003C2A1E">
      <w:pPr>
        <w:pStyle w:val="Akapitzlist"/>
        <w:numPr>
          <w:ilvl w:val="0"/>
          <w:numId w:val="2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Strona, która nie może prawidłowo wykonywać umowy wskutek działania siły wyższej, jest obowiązana do bezzwłocznego poinformowania drugiej Strony w terminie 5 dni od wystąpienia tego zdarzenia, pod rygorem utraty uprawnienia do powoływania się na tę okoliczność.</w:t>
      </w:r>
    </w:p>
    <w:p w14:paraId="622196CB" w14:textId="1A2100C4" w:rsidR="003C2A1E" w:rsidRPr="00CF0D6B" w:rsidRDefault="005F06F3" w:rsidP="003C2A1E">
      <w:pPr>
        <w:pStyle w:val="Akapitzlist"/>
        <w:numPr>
          <w:ilvl w:val="0"/>
          <w:numId w:val="20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Nie stanowią zmiany Umowy i mogą zostać dokonane w drodze notyfikacji drugiej stronie: zmiany nazwy, numerów rachunków bankowych, formy prawnej oraz innych danych identyfikacyjnych, a także zmiany osób upoważnionych do koordynowania realizacji Przedmiotu Umowy.</w:t>
      </w:r>
    </w:p>
    <w:p w14:paraId="79B418D3" w14:textId="61C0F2EB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9 KARY UMOWNE</w:t>
      </w:r>
    </w:p>
    <w:p w14:paraId="0D294327" w14:textId="1F9DC2AE" w:rsidR="00AF0EAB" w:rsidRPr="00C40BFE" w:rsidRDefault="005F06F3" w:rsidP="003C2A1E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zobowiązuje się do zapłaty Zamawiającemu następujących kar umownych w przypadku:</w:t>
      </w:r>
    </w:p>
    <w:p w14:paraId="0301E33F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lastRenderedPageBreak/>
        <w:t>a) niewykonania lub nienależytego wykonania zobowiązań Wykonawcy skutkującego odstąpieniem przez Zamawiającego od Umowy z przyczyn leżących po stronie Wykonawcy – karę umowną w wysokości 20% wynagrodzenia brutto, o którym mowa w § 3 ust. 1 niniejszej umowy,</w:t>
      </w:r>
    </w:p>
    <w:p w14:paraId="7A77A493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b) odstąpienia od umowy przez Wykonawcę z przyczyn leżących wyłącznie po jego stronie – karę umowną w wysokości 20% wynagrodzenia brutto, o którym mowa w § 3 ust. 1 niniejszej umowy,</w:t>
      </w:r>
    </w:p>
    <w:p w14:paraId="5AF1A08D" w14:textId="77777777" w:rsidR="00AF0EAB" w:rsidRPr="00C40BFE" w:rsidRDefault="005F06F3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c) za zwłokę Wykonawcy w stosunku do terminu realizacji przedmiotu Umowy, o którym mowa w § 2 ust. 1 – w wysokości 0,2% wynagrodzenia umownego brutto za każdy rozpoczęty dzień zwłoki,</w:t>
      </w:r>
    </w:p>
    <w:p w14:paraId="2EA7EDA8" w14:textId="79FCB129" w:rsidR="00AF0EAB" w:rsidRPr="00C40BFE" w:rsidRDefault="005F06F3" w:rsidP="00BD227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d) za naruszenie obowiązku zachowania poufności (§ 10) – karę w wysokości 5 000 zł za każdy przypadek naruszenia,</w:t>
      </w:r>
    </w:p>
    <w:p w14:paraId="0A010301" w14:textId="6AF416F7" w:rsidR="00083E86" w:rsidRPr="00C40BFE" w:rsidRDefault="00BD227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e) za każdy cały miesiąc kalendarzowy, w którym średni poziom dostępności Usługi, obliczony zgodnie z parametrem SLA określonym w § 1 ust. 10 lit. a), był niższy niż 99,9% – karę umowną w wysokości 1 000 zł (słownie: jeden tysiąc złotych) za każdą rozpoczętą godzinę niedostępności Usługi ponad dopuszczalny limit wynikający z gwarantowanego SLA;</w:t>
      </w:r>
    </w:p>
    <w:p w14:paraId="0A010302" w14:textId="7F860D04" w:rsidR="00083E86" w:rsidRPr="00C40BFE" w:rsidRDefault="00BD227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f) za każdą rozpoczętą godzinę przekroczenia czasu reakcji na zgłoszenie awarii, określonego w § 1 ust. 10 lit. b) – karę umowną w wysokości 300 zł (słownie: trzysta złotych);</w:t>
      </w:r>
    </w:p>
    <w:p w14:paraId="0A010303" w14:textId="2F609438" w:rsidR="00083E86" w:rsidRPr="00C40BFE" w:rsidRDefault="00BD2279">
      <w:pPr>
        <w:spacing w:before="20" w:after="20"/>
        <w:ind w:left="964" w:hanging="397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g) za każdą rozpoczętą godzinę przekroczenia terminu na usunięcie awarii, określonego w § 1 ust. 10 lit. c) – karę umowną w wysokości 500 zł (słownie: pięćset złotych); jeżeli niedostępność Usługi spowodowana tą samą awarią trwa nieprzerwanie dłużej niż 24 godziny, wysokość kary ulega podwojeniu.</w:t>
      </w:r>
    </w:p>
    <w:p w14:paraId="7B550771" w14:textId="6AE94BC4" w:rsidR="00AF0EAB" w:rsidRPr="00C40BFE" w:rsidRDefault="005F06F3" w:rsidP="003C2A1E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przypadku powstania szkody przenoszącej wysokość kar umownych określonych w niniejszej umowie, Zamawiający jest uprawniony do dochodzenia naprawienia szkody na zasadach ogólnych, określonych w ustawie z dnia 23 kwietnia 1964 r. Kodeks cywilny.</w:t>
      </w:r>
    </w:p>
    <w:p w14:paraId="080B80DA" w14:textId="5B51C83A" w:rsidR="00AF0EAB" w:rsidRPr="00C40BFE" w:rsidRDefault="005F06F3" w:rsidP="003C2A1E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Sumaryczny limit kar umownych, które mogą zostać naliczone na podstawie umowy, wynosi 30% wynagrodzenia brutto, o którym mowa w § 3 ust. 1 umowy.</w:t>
      </w:r>
    </w:p>
    <w:p w14:paraId="3C5AD5FB" w14:textId="76B2F310" w:rsidR="00AF0EAB" w:rsidRPr="00C40BFE" w:rsidRDefault="005F06F3" w:rsidP="003C2A1E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Kara, o której mowa w ust. 1 lit. a) i b), jest należna zarówno w przypadku odstąpienia umownego, jak również odstąpienia dokonanego na podstawie przepisów ustawy z dnia 23 kwietnia 1964 r. Kodeks cywilny.</w:t>
      </w:r>
    </w:p>
    <w:p w14:paraId="03CFCD29" w14:textId="7A079FE1" w:rsidR="00AF0EAB" w:rsidRPr="00C40BFE" w:rsidRDefault="005F06F3" w:rsidP="007D79AC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Przed naliczeniem kary umownej Zamawiający może wezwać Wykonawcę do pisemnego podania przyczyn niewykonania lub nienależytego wykonania umowy w terminie 5 dni roboczych od daty otrzymania wezwania.</w:t>
      </w:r>
    </w:p>
    <w:p w14:paraId="55FE629A" w14:textId="14FE059E" w:rsidR="00AF0EAB" w:rsidRPr="00C40BFE" w:rsidRDefault="005F06F3" w:rsidP="007D79AC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Naliczenie przez Zamawiającego bądź zapłata przez Wykonawcę kary umownej nie zwalnia go z zobowiązań wynikających z niniejszej umowy.</w:t>
      </w:r>
    </w:p>
    <w:p w14:paraId="162A3E34" w14:textId="569D21F0" w:rsidR="004837EB" w:rsidRPr="00C40BFE" w:rsidRDefault="005F06F3" w:rsidP="00BD2279">
      <w:pPr>
        <w:pStyle w:val="Akapitzlist"/>
        <w:numPr>
          <w:ilvl w:val="0"/>
          <w:numId w:val="21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zobowiązany jest do zapłaty kary umownej w terminie 7 dni od otrzymania informacji o jej naliczeniu. Brak terminowej zapłaty uprawnia Zamawiającego do potrącenia kary z wynagrodzenia Wykonawcy lub innych jego wierzytelności, na co Wykonawca wyraża zgodę.</w:t>
      </w:r>
    </w:p>
    <w:p w14:paraId="40B9B651" w14:textId="3A8D37A9" w:rsidR="00AF0EAB" w:rsidRPr="00C40BFE" w:rsidRDefault="005F06F3">
      <w:pPr>
        <w:spacing w:before="240" w:after="120"/>
        <w:jc w:val="center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b/>
          <w:lang w:val="pl-PL"/>
        </w:rPr>
        <w:t>§ 10 POUFNOŚĆ I OCHRONA DANYCH OSOBOWYCH</w:t>
      </w:r>
    </w:p>
    <w:p w14:paraId="2F941918" w14:textId="35F2E2EB" w:rsidR="00AF0EAB" w:rsidRPr="00C40BFE" w:rsidRDefault="005F06F3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 związku z wykonywaniem niniejszej Umowy dochodzi do udostępnienia przez jedną ze Stron drugiej Stronie danych osobowych osób zaangażowanych w zawarcie oraz wykonywanie umowy.</w:t>
      </w:r>
    </w:p>
    <w:p w14:paraId="5F937520" w14:textId="2D167A10" w:rsidR="00AF0EAB" w:rsidRPr="00C40BFE" w:rsidRDefault="005F06F3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lastRenderedPageBreak/>
        <w:t>Celem przetwarzania danych osobowych udostępnionych przez Strony jest zawarcie oraz wykonanie niniejszej Umowy.</w:t>
      </w:r>
    </w:p>
    <w:p w14:paraId="37012A70" w14:textId="29144A6F" w:rsidR="00AF0EAB" w:rsidRPr="00C40BFE" w:rsidRDefault="005F06F3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Strony umowy zobowiązują się do ochrony udostępnionych danych osobowych, w tym do stosowania organizacyjnych i technicznych środków ochrony danych osobowych zgodnie z przepisami RODO.</w:t>
      </w:r>
    </w:p>
    <w:p w14:paraId="6050D5E5" w14:textId="1F7F43A4" w:rsidR="004B3AD6" w:rsidRPr="00C40BFE" w:rsidRDefault="004B3AD6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Zamawiający ma prawo żądać od Wykonawcy raportu z audytu bezpieczeństwa (penetration test) nie rzadziej niż raz w roku oraz do przeprowadzenia audytu własnego lub przez upoważnionego audytora.</w:t>
      </w:r>
    </w:p>
    <w:p w14:paraId="42C5CE0C" w14:textId="2B812FBE" w:rsidR="00AF0EAB" w:rsidRPr="00C40BFE" w:rsidRDefault="005F06F3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Zamawiający spełnia obowiązek informacyjny na stronie internetowej: </w:t>
      </w:r>
      <w:hyperlink r:id="rId8" w:history="1">
        <w:r>
          <w:rPr>
            <w:rStyle w:val="Hipercze"/>
            <w:rFonts w:asciiTheme="majorHAnsi" w:hAnsiTheme="majorHAnsi" w:cstheme="majorHAnsi"/>
            <w:color w:val="auto"/>
            <w:lang w:val="pl-PL"/>
          </w:rPr>
          <w:t>https://narutowicz.krakow.pl/</w:t>
        </w:r>
      </w:hyperlink>
    </w:p>
    <w:p w14:paraId="1B6B4CAE" w14:textId="10FB0391" w:rsidR="00CB5217" w:rsidRPr="00C40BFE" w:rsidRDefault="00CB5217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Strony określają szczegółowe zasady powierzenia przetwarzania danych osobowych w odrębnej umowie, stanowiącej Załącznik nr 4 do niniejszej umowy. </w:t>
      </w:r>
    </w:p>
    <w:p w14:paraId="46218EAC" w14:textId="42CBB1A8" w:rsidR="00AF0EAB" w:rsidRPr="00C40BFE" w:rsidRDefault="005F06F3" w:rsidP="005F06F3">
      <w:pPr>
        <w:pStyle w:val="Akapitzlist"/>
        <w:numPr>
          <w:ilvl w:val="0"/>
          <w:numId w:val="23"/>
        </w:numPr>
        <w:spacing w:before="40" w:after="40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Wykonawca zobowiązuje się do zachowania w ścisłej poufności wszelkich informacji dotyczących Zamawiającego uzyskanych w związku z wykonywaniem Umowy przez cały czas trwania Umowy i 10 lat po jej wygaśnięciu.</w:t>
      </w:r>
    </w:p>
    <w:p w14:paraId="578CC5FC" w14:textId="77777777" w:rsidR="00C40BFE" w:rsidRPr="00C40BFE" w:rsidRDefault="00C40BFE" w:rsidP="00C40BFE">
      <w:pPr>
        <w:pStyle w:val="Akapitzlist"/>
        <w:spacing w:before="40" w:after="40"/>
        <w:jc w:val="both"/>
        <w:rPr>
          <w:rFonts w:asciiTheme="majorHAnsi" w:hAnsiTheme="majorHAnsi" w:cstheme="majorHAnsi"/>
          <w:lang w:val="pl-PL"/>
        </w:rPr>
      </w:pPr>
    </w:p>
    <w:p w14:paraId="0115BFEF" w14:textId="2A8BA0B0" w:rsidR="00C40BFE" w:rsidRPr="00C40BFE" w:rsidRDefault="00C40BFE" w:rsidP="00C40BFE">
      <w:pPr>
        <w:keepNext/>
        <w:keepLines/>
        <w:jc w:val="center"/>
        <w:outlineLvl w:val="0"/>
        <w:rPr>
          <w:rFonts w:asciiTheme="majorHAnsi" w:eastAsia="Times New Roman" w:hAnsiTheme="majorHAnsi" w:cstheme="majorHAnsi"/>
          <w:b/>
          <w:color w:val="000000" w:themeColor="text1"/>
          <w:lang w:val="pl-PL" w:eastAsia="pl-PL"/>
        </w:rPr>
      </w:pPr>
      <w:r>
        <w:rPr>
          <w:rFonts w:asciiTheme="majorHAnsi" w:eastAsia="Times New Roman" w:hAnsiTheme="majorHAnsi" w:cstheme="majorHAnsi"/>
          <w:b/>
          <w:color w:val="000000" w:themeColor="text1"/>
          <w:lang w:val="pl-PL" w:eastAsia="pl-PL"/>
        </w:rPr>
        <w:t>§ 11 POSTANOWIENIA KOŃCOWE</w:t>
      </w:r>
      <w:r>
        <w:rPr>
          <w:rFonts w:asciiTheme="majorHAnsi" w:eastAsia="Times New Roman" w:hAnsiTheme="majorHAnsi" w:cstheme="majorHAnsi"/>
          <w:color w:val="000000" w:themeColor="text1"/>
          <w:lang w:val="pl-PL" w:eastAsia="pl-PL"/>
        </w:rPr>
        <w:t xml:space="preserve"> </w:t>
      </w:r>
    </w:p>
    <w:p w14:paraId="2CCAB0C8" w14:textId="77777777" w:rsidR="001359AB" w:rsidRDefault="001359AB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 w:rsidRPr="001359AB">
        <w:rPr>
          <w:rFonts w:asciiTheme="majorHAnsi" w:hAnsiTheme="majorHAnsi" w:cstheme="majorHAnsi"/>
          <w:color w:val="000000" w:themeColor="text1"/>
          <w:lang w:val="pl-PL"/>
        </w:rPr>
        <w:t>W sprawach nie unormowanych niniejszą umową obowiązują przepisy Kodeksu Cywilnego.</w:t>
      </w:r>
    </w:p>
    <w:p w14:paraId="19B97763" w14:textId="46FB2BC3" w:rsidR="00C40BFE" w:rsidRPr="00C40BFE" w:rsidRDefault="00C40BFE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>
        <w:rPr>
          <w:rFonts w:asciiTheme="majorHAnsi" w:hAnsiTheme="majorHAnsi" w:cstheme="majorHAnsi"/>
          <w:color w:val="000000" w:themeColor="text1"/>
          <w:lang w:val="pl-PL"/>
        </w:rPr>
        <w:t>Spory wynikające z niniejszej umowy, w przypadku braku ich polubownego załatwienia, Strony poddają pod rozstrzygnięcie sądu właściwego dla siedziby Zamawiającego.</w:t>
      </w:r>
    </w:p>
    <w:p w14:paraId="7B25DBE4" w14:textId="77777777" w:rsidR="00C40BFE" w:rsidRPr="00C40BFE" w:rsidRDefault="00C40BFE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>
        <w:rPr>
          <w:rFonts w:asciiTheme="majorHAnsi" w:hAnsiTheme="majorHAnsi" w:cstheme="majorHAnsi"/>
          <w:color w:val="000000" w:themeColor="text1"/>
          <w:lang w:val="pl-PL"/>
        </w:rPr>
        <w:t>Strony ustalają, że adresy wskazane na str. 1 umowy są ich adresami do korespondencji (składania wszelkich oświadczeń woli i wiedzy).</w:t>
      </w:r>
    </w:p>
    <w:p w14:paraId="7671AC3E" w14:textId="77777777" w:rsidR="00C40BFE" w:rsidRPr="00C40BFE" w:rsidRDefault="00C40BFE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>
        <w:rPr>
          <w:rFonts w:asciiTheme="majorHAnsi" w:hAnsiTheme="majorHAnsi" w:cstheme="majorHAnsi"/>
          <w:color w:val="000000" w:themeColor="text1"/>
          <w:lang w:val="pl-PL"/>
        </w:rPr>
        <w:t>Strony zobowiązują się do wzajemnego informowania się o wszelkich zmianach ww. adresów pod rygorem uznania za skutecznie doręczoną korespondencję kierowaną na ostatni znany drugiej Stronie adres.</w:t>
      </w:r>
    </w:p>
    <w:p w14:paraId="01E9AE74" w14:textId="77777777" w:rsidR="00C40BFE" w:rsidRPr="00C40BFE" w:rsidRDefault="00C40BFE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>
        <w:rPr>
          <w:rFonts w:asciiTheme="majorHAnsi" w:eastAsia="Times New Roman" w:hAnsiTheme="majorHAnsi" w:cstheme="majorHAnsi"/>
          <w:color w:val="000000" w:themeColor="text1"/>
          <w:lang w:val="pl-PL" w:eastAsia="pl-PL"/>
        </w:rPr>
        <w:t>Wszelkie zmiany Umowy będą dokonywane za zgodą obu Stron, w formie pisemnej pod rygorem nieważności. Zmiany będą dokonywane w postaci aneksów do Umowy.</w:t>
      </w:r>
    </w:p>
    <w:p w14:paraId="7CD64937" w14:textId="77777777" w:rsidR="00C40BFE" w:rsidRPr="00C40BFE" w:rsidRDefault="00C40BFE" w:rsidP="001F0E0E">
      <w:pPr>
        <w:pStyle w:val="Akapitzlist"/>
        <w:numPr>
          <w:ilvl w:val="0"/>
          <w:numId w:val="30"/>
        </w:numPr>
        <w:ind w:left="851" w:hanging="425"/>
        <w:jc w:val="both"/>
        <w:rPr>
          <w:rFonts w:asciiTheme="majorHAnsi" w:hAnsiTheme="majorHAnsi" w:cstheme="majorHAnsi"/>
          <w:color w:val="000000" w:themeColor="text1"/>
          <w:lang w:val="pl-PL"/>
        </w:rPr>
      </w:pPr>
      <w:r>
        <w:rPr>
          <w:rFonts w:asciiTheme="majorHAnsi" w:eastAsia="Calibri" w:hAnsiTheme="majorHAnsi" w:cstheme="majorHAnsi"/>
          <w:color w:val="000000" w:themeColor="text1"/>
          <w:lang w:val="pl-PL"/>
        </w:rPr>
        <w:t>Umowa zostaje sporządzona w dwóch jednobrzmiących egzemplarzach, po jednym dla każdej ze stron/Umowa została sporządzona w formie elektronicznej oraz przekazana każdej ze Stron</w:t>
      </w:r>
      <w:r>
        <w:rPr>
          <w:rStyle w:val="Odwoanieprzypisudolnego"/>
          <w:rFonts w:asciiTheme="majorHAnsi" w:eastAsia="Calibri" w:hAnsiTheme="majorHAnsi" w:cstheme="majorHAnsi"/>
          <w:color w:val="000000" w:themeColor="text1"/>
          <w:lang w:val="pl-PL"/>
        </w:rPr>
        <w:footnoteReference w:id="2"/>
      </w:r>
      <w:r>
        <w:rPr>
          <w:rFonts w:asciiTheme="majorHAnsi" w:eastAsia="Calibri" w:hAnsiTheme="majorHAnsi" w:cstheme="majorHAnsi"/>
          <w:color w:val="000000" w:themeColor="text1"/>
          <w:lang w:val="pl-PL"/>
        </w:rPr>
        <w:t xml:space="preserve"> .</w:t>
      </w:r>
    </w:p>
    <w:p w14:paraId="43C3C236" w14:textId="77777777" w:rsidR="00C40BFE" w:rsidRPr="00C40BFE" w:rsidRDefault="00C40BFE" w:rsidP="001F0E0E">
      <w:pPr>
        <w:ind w:left="851" w:hanging="425"/>
        <w:jc w:val="both"/>
        <w:rPr>
          <w:rFonts w:asciiTheme="majorHAnsi" w:eastAsia="Times New Roman" w:hAnsiTheme="majorHAnsi" w:cstheme="majorHAnsi"/>
          <w:color w:val="000000" w:themeColor="text1"/>
          <w:lang w:val="pl-PL" w:eastAsia="pl-PL"/>
        </w:rPr>
      </w:pPr>
      <w:r>
        <w:rPr>
          <w:rFonts w:asciiTheme="majorHAnsi" w:eastAsia="Times New Roman" w:hAnsiTheme="majorHAnsi" w:cstheme="majorHAnsi"/>
          <w:color w:val="000000" w:themeColor="text1"/>
          <w:lang w:val="pl-PL" w:eastAsia="pl-PL"/>
        </w:rPr>
        <w:t xml:space="preserve"> </w:t>
      </w:r>
    </w:p>
    <w:p w14:paraId="47FE6C81" w14:textId="77777777" w:rsidR="00C40BFE" w:rsidRPr="00C40BFE" w:rsidRDefault="00C40BFE" w:rsidP="00C40BFE">
      <w:pPr>
        <w:ind w:left="720"/>
        <w:jc w:val="both"/>
        <w:rPr>
          <w:rFonts w:asciiTheme="majorHAnsi" w:eastAsia="Times New Roman" w:hAnsiTheme="majorHAnsi" w:cstheme="majorHAnsi"/>
          <w:color w:val="000000"/>
          <w:lang w:val="pl-PL" w:eastAsia="pl-PL"/>
        </w:rPr>
      </w:pPr>
    </w:p>
    <w:p w14:paraId="0695775E" w14:textId="77777777" w:rsidR="00C40BFE" w:rsidRPr="00C40BFE" w:rsidRDefault="00C40BFE" w:rsidP="00C40BFE">
      <w:pPr>
        <w:rPr>
          <w:rFonts w:asciiTheme="majorHAnsi" w:eastAsia="Times New Roman" w:hAnsiTheme="majorHAnsi" w:cstheme="majorHAnsi"/>
          <w:color w:val="000000"/>
          <w:lang w:val="pl-PL" w:eastAsia="pl-PL"/>
        </w:rPr>
      </w:pPr>
      <w:r>
        <w:rPr>
          <w:rFonts w:asciiTheme="majorHAnsi" w:eastAsia="Times New Roman" w:hAnsiTheme="majorHAnsi" w:cstheme="majorHAnsi"/>
          <w:color w:val="000000"/>
          <w:lang w:val="pl-PL" w:eastAsia="pl-PL"/>
        </w:rPr>
        <w:t xml:space="preserve">  </w:t>
      </w:r>
    </w:p>
    <w:p w14:paraId="2F111735" w14:textId="01EAF2F4" w:rsidR="00C40BFE" w:rsidRPr="00C40BFE" w:rsidRDefault="00C40BFE" w:rsidP="00C40BFE">
      <w:pPr>
        <w:keepNext/>
        <w:keepLines/>
        <w:tabs>
          <w:tab w:val="center" w:pos="937"/>
          <w:tab w:val="center" w:pos="2161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2"/>
          <w:tab w:val="center" w:pos="7728"/>
        </w:tabs>
        <w:outlineLvl w:val="0"/>
        <w:rPr>
          <w:rFonts w:asciiTheme="majorHAnsi" w:eastAsia="Times New Roman" w:hAnsiTheme="majorHAnsi" w:cstheme="majorHAnsi"/>
          <w:b/>
          <w:color w:val="000000"/>
          <w:lang w:val="pl-PL" w:eastAsia="pl-PL"/>
        </w:rPr>
      </w:pPr>
      <w:r>
        <w:rPr>
          <w:rFonts w:asciiTheme="majorHAnsi" w:eastAsia="Calibri" w:hAnsiTheme="majorHAnsi" w:cstheme="majorHAnsi"/>
          <w:color w:val="000000"/>
          <w:lang w:val="pl-PL" w:eastAsia="pl-PL"/>
        </w:rPr>
        <w:tab/>
        <w:t xml:space="preserve">                         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 xml:space="preserve">Zamawiający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             </w:t>
      </w:r>
      <w:r>
        <w:rPr>
          <w:rFonts w:asciiTheme="majorHAnsi" w:eastAsia="Times New Roman" w:hAnsiTheme="majorHAnsi" w:cstheme="majorHAnsi"/>
          <w:b/>
          <w:color w:val="000000"/>
          <w:lang w:val="pl-PL" w:eastAsia="pl-PL"/>
        </w:rPr>
        <w:tab/>
        <w:t xml:space="preserve">   Wykonawca </w:t>
      </w:r>
    </w:p>
    <w:p w14:paraId="3DB41FB9" w14:textId="77777777" w:rsidR="00C40BFE" w:rsidRPr="00C40BFE" w:rsidRDefault="00C40BFE" w:rsidP="00C40BFE">
      <w:pPr>
        <w:rPr>
          <w:rFonts w:asciiTheme="majorHAnsi" w:hAnsiTheme="majorHAnsi" w:cstheme="majorHAnsi"/>
          <w:lang w:val="pl-PL"/>
        </w:rPr>
      </w:pPr>
    </w:p>
    <w:p w14:paraId="01BC9AB9" w14:textId="77777777" w:rsidR="00BD2279" w:rsidRPr="00C40BFE" w:rsidRDefault="00BD2279" w:rsidP="00BD2279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</w:p>
    <w:p w14:paraId="46815A6D" w14:textId="4D6B0684" w:rsidR="00BD2279" w:rsidRDefault="00CF0D6B" w:rsidP="00CF0D6B">
      <w:pPr>
        <w:shd w:val="clear" w:color="auto" w:fill="FFFFFF" w:themeFill="background1"/>
        <w:ind w:firstLine="720"/>
        <w:jc w:val="both"/>
        <w:outlineLvl w:val="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 xml:space="preserve">  …………..…..……………………                                                                    ….………………………..</w:t>
      </w:r>
    </w:p>
    <w:p w14:paraId="55C7F1BE" w14:textId="77777777" w:rsidR="00CF0D6B" w:rsidRDefault="00CF0D6B" w:rsidP="00CF0D6B">
      <w:pPr>
        <w:shd w:val="clear" w:color="auto" w:fill="FFFFFF" w:themeFill="background1"/>
        <w:ind w:firstLine="720"/>
        <w:jc w:val="both"/>
        <w:outlineLvl w:val="0"/>
        <w:rPr>
          <w:rFonts w:asciiTheme="majorHAnsi" w:hAnsiTheme="majorHAnsi" w:cstheme="majorHAnsi"/>
          <w:lang w:val="pl-PL"/>
        </w:rPr>
      </w:pPr>
    </w:p>
    <w:p w14:paraId="63093EA7" w14:textId="77777777" w:rsidR="00CF0D6B" w:rsidRDefault="00CF0D6B" w:rsidP="00CF0D6B">
      <w:pPr>
        <w:shd w:val="clear" w:color="auto" w:fill="FFFFFF" w:themeFill="background1"/>
        <w:ind w:firstLine="720"/>
        <w:jc w:val="both"/>
        <w:outlineLvl w:val="0"/>
        <w:rPr>
          <w:rFonts w:asciiTheme="majorHAnsi" w:hAnsiTheme="majorHAnsi" w:cstheme="majorHAnsi"/>
          <w:lang w:val="pl-PL"/>
        </w:rPr>
      </w:pPr>
    </w:p>
    <w:p w14:paraId="6EE2529E" w14:textId="77777777" w:rsidR="00CF0D6B" w:rsidRDefault="00CF0D6B" w:rsidP="00CF0D6B">
      <w:pPr>
        <w:shd w:val="clear" w:color="auto" w:fill="FFFFFF" w:themeFill="background1"/>
        <w:ind w:firstLine="720"/>
        <w:jc w:val="both"/>
        <w:outlineLvl w:val="0"/>
        <w:rPr>
          <w:rFonts w:asciiTheme="majorHAnsi" w:hAnsiTheme="majorHAnsi" w:cstheme="majorHAnsi"/>
          <w:lang w:val="pl-PL"/>
        </w:rPr>
      </w:pPr>
    </w:p>
    <w:p w14:paraId="2AB0D82D" w14:textId="77777777" w:rsidR="00CF0D6B" w:rsidRPr="005E2D0F" w:rsidRDefault="00CF0D6B" w:rsidP="00CF0D6B">
      <w:pPr>
        <w:spacing w:after="80"/>
        <w:rPr>
          <w:rFonts w:cs="Arial"/>
          <w:lang w:val="pl-PL"/>
        </w:rPr>
      </w:pPr>
      <w:r>
        <w:rPr>
          <w:rFonts w:cs="Arial"/>
          <w:lang w:val="pl-PL"/>
        </w:rPr>
        <w:lastRenderedPageBreak/>
        <w:t>Załącznik Nr 2 do Umowy nr INF/…./2026</w:t>
      </w:r>
    </w:p>
    <w:p w14:paraId="5D61F789" w14:textId="77777777" w:rsidR="00CF0D6B" w:rsidRPr="005E2D0F" w:rsidRDefault="00CF0D6B" w:rsidP="00CF0D6B">
      <w:pPr>
        <w:spacing w:before="80" w:after="80"/>
        <w:jc w:val="center"/>
        <w:rPr>
          <w:rFonts w:cs="Arial"/>
          <w:lang w:val="pl-PL"/>
        </w:rPr>
      </w:pPr>
      <w:r>
        <w:rPr>
          <w:rFonts w:cs="Arial"/>
          <w:b/>
          <w:sz w:val="24"/>
          <w:lang w:val="pl-PL"/>
        </w:rPr>
        <w:t>Wzór protokołu odbioru</w:t>
      </w:r>
    </w:p>
    <w:p w14:paraId="12621DA9" w14:textId="77777777" w:rsidR="00CF0D6B" w:rsidRPr="005E2D0F" w:rsidRDefault="00CF0D6B" w:rsidP="00CF0D6B">
      <w:pPr>
        <w:spacing w:after="120"/>
        <w:jc w:val="center"/>
        <w:rPr>
          <w:rFonts w:cs="Arial"/>
          <w:lang w:val="pl-PL"/>
        </w:rPr>
      </w:pPr>
      <w:r>
        <w:rPr>
          <w:rFonts w:cs="Arial"/>
          <w:lang w:val="pl-PL"/>
        </w:rPr>
        <w:t>Protokół odbioru końcowego / częściowego *)</w:t>
      </w:r>
    </w:p>
    <w:p w14:paraId="59189C88" w14:textId="77777777" w:rsidR="00CF0D6B" w:rsidRPr="005E2D0F" w:rsidRDefault="00CF0D6B" w:rsidP="00CF0D6B">
      <w:pPr>
        <w:spacing w:before="80" w:after="80"/>
        <w:jc w:val="both"/>
        <w:rPr>
          <w:rFonts w:cs="Arial"/>
          <w:lang w:val="pl-PL"/>
        </w:rPr>
      </w:pPr>
      <w:r>
        <w:rPr>
          <w:rFonts w:cs="Arial"/>
          <w:lang w:val="pl-PL"/>
        </w:rPr>
        <w:t>Na podstawie Umowy z dnia ……………………………… 2026 r.</w:t>
      </w:r>
    </w:p>
    <w:p w14:paraId="2039F9D4" w14:textId="77777777" w:rsidR="00CF0D6B" w:rsidRPr="005E2D0F" w:rsidRDefault="00CF0D6B" w:rsidP="00CF0D6B">
      <w:pPr>
        <w:spacing w:before="40" w:after="40"/>
        <w:jc w:val="both"/>
        <w:rPr>
          <w:rFonts w:cs="Arial"/>
          <w:lang w:val="pl-PL"/>
        </w:rPr>
      </w:pPr>
      <w:r>
        <w:rPr>
          <w:rFonts w:cs="Arial"/>
          <w:lang w:val="pl-PL"/>
        </w:rPr>
        <w:t>…………………………………………………………………………………………………… zwan(y/a) dalej Wykonawcą</w:t>
      </w:r>
    </w:p>
    <w:p w14:paraId="6B320D7C" w14:textId="77777777" w:rsidR="00CF0D6B" w:rsidRPr="005E2D0F" w:rsidRDefault="00CF0D6B" w:rsidP="00CF0D6B">
      <w:pPr>
        <w:spacing w:before="40" w:after="40"/>
        <w:jc w:val="both"/>
        <w:rPr>
          <w:rFonts w:cs="Arial"/>
          <w:lang w:val="pl-PL"/>
        </w:rPr>
      </w:pPr>
      <w:r>
        <w:rPr>
          <w:rFonts w:cs="Arial"/>
          <w:lang w:val="pl-PL"/>
        </w:rPr>
        <w:t>przekazuje Zamawiającemu – Szpitalowi Miejskiemu Specjalistycznemu im. Gabriela Narutowicza w Krakowie – przedmiot odbioru w postaci:</w:t>
      </w:r>
    </w:p>
    <w:p w14:paraId="7A3C3538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72D2AA30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16D7F597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75F568F6" w14:textId="77777777" w:rsidR="00CF0D6B" w:rsidRPr="005E2D0F" w:rsidRDefault="00CF0D6B" w:rsidP="00CF0D6B">
      <w:pPr>
        <w:jc w:val="both"/>
        <w:rPr>
          <w:rFonts w:cs="Arial"/>
          <w:lang w:val="pl-PL"/>
        </w:rPr>
      </w:pPr>
    </w:p>
    <w:p w14:paraId="62C88DAA" w14:textId="77777777" w:rsidR="00CF0D6B" w:rsidRPr="005E2D0F" w:rsidRDefault="00CF0D6B" w:rsidP="00CF0D6B">
      <w:pPr>
        <w:spacing w:before="80" w:after="80"/>
        <w:jc w:val="both"/>
        <w:rPr>
          <w:rFonts w:cs="Arial"/>
          <w:lang w:val="pl-PL"/>
        </w:rPr>
      </w:pPr>
      <w:r>
        <w:rPr>
          <w:rFonts w:cs="Arial"/>
          <w:b/>
          <w:lang w:val="pl-PL"/>
        </w:rPr>
        <w:t>Zakres dostawy / usługi obejmuje (wypełnia Wykonawca):</w:t>
      </w:r>
    </w:p>
    <w:p w14:paraId="42EFACF7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1. Wdrożenie usługi bezpiecznej poczty elektronicznej zgodnie z OPZ: TAK / NIE *)</w:t>
      </w:r>
    </w:p>
    <w:p w14:paraId="7FCB6362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2. Dostarczone licencje (liczba): …………………………………………………</w:t>
      </w:r>
    </w:p>
    <w:p w14:paraId="38B096C5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3. Certyfikat legalności oprogramowania: TAK / NIE *)</w:t>
      </w:r>
    </w:p>
    <w:p w14:paraId="6994DA42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4. Klucze aktywacyjne dostarczone: TAK / NIE *)</w:t>
      </w:r>
    </w:p>
    <w:p w14:paraId="0E85F5E3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5. Szkolenie administratorów przeprowadzone (liczba uczestników): ………………………</w:t>
      </w:r>
    </w:p>
    <w:p w14:paraId="4436CC1F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6. Dokumentacja techniczna i użytkownika w języku polskim: TAK / NIE *)</w:t>
      </w:r>
    </w:p>
    <w:p w14:paraId="0541A61E" w14:textId="77777777" w:rsidR="00CF0D6B" w:rsidRPr="005E2D0F" w:rsidRDefault="00CF0D6B" w:rsidP="00CF0D6B">
      <w:pPr>
        <w:spacing w:before="40" w:after="40"/>
        <w:ind w:left="567" w:hanging="567"/>
        <w:jc w:val="both"/>
        <w:rPr>
          <w:rFonts w:cs="Arial"/>
          <w:lang w:val="pl-PL"/>
        </w:rPr>
      </w:pPr>
      <w:r>
        <w:rPr>
          <w:rFonts w:cs="Arial"/>
          <w:lang w:val="pl-PL"/>
        </w:rPr>
        <w:t>7. Gwarancja i wsparcie producenta potwierdzone do: ………………………………………</w:t>
      </w:r>
    </w:p>
    <w:p w14:paraId="428E931B" w14:textId="77777777" w:rsidR="00CF0D6B" w:rsidRPr="005E2D0F" w:rsidRDefault="00CF0D6B" w:rsidP="00CF0D6B">
      <w:pPr>
        <w:jc w:val="both"/>
        <w:rPr>
          <w:rFonts w:cs="Arial"/>
          <w:lang w:val="pl-PL"/>
        </w:rPr>
      </w:pPr>
    </w:p>
    <w:p w14:paraId="72AE5436" w14:textId="77777777" w:rsidR="00CF0D6B" w:rsidRPr="005E2D0F" w:rsidRDefault="00CF0D6B" w:rsidP="00CF0D6B">
      <w:pPr>
        <w:spacing w:before="80" w:after="80"/>
        <w:jc w:val="both"/>
        <w:rPr>
          <w:rFonts w:cs="Arial"/>
          <w:lang w:val="pl-PL"/>
        </w:rPr>
      </w:pPr>
      <w:r>
        <w:rPr>
          <w:rFonts w:cs="Arial"/>
          <w:lang w:val="pl-PL"/>
        </w:rPr>
        <w:t>Zamawiający przyjmuje przedmiot odbioru bez uwag / z uwagami **)</w:t>
      </w:r>
    </w:p>
    <w:p w14:paraId="24E1A0EB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7EE7103D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0166EF32" w14:textId="77777777" w:rsidR="00CF0D6B" w:rsidRPr="005E2D0F" w:rsidRDefault="00CF0D6B" w:rsidP="00CF0D6B">
      <w:pPr>
        <w:pBdr>
          <w:bottom w:val="single" w:sz="4" w:space="1" w:color="AAAAAA"/>
        </w:pBdr>
        <w:spacing w:before="120"/>
        <w:rPr>
          <w:rFonts w:cs="Arial"/>
          <w:lang w:val="pl-PL"/>
        </w:rPr>
      </w:pPr>
    </w:p>
    <w:p w14:paraId="64F30E87" w14:textId="77777777" w:rsidR="00CF0D6B" w:rsidRPr="005E2D0F" w:rsidRDefault="00CF0D6B" w:rsidP="00CF0D6B">
      <w:pPr>
        <w:jc w:val="both"/>
        <w:rPr>
          <w:rFonts w:cs="Arial"/>
          <w:lang w:val="pl-PL"/>
        </w:rPr>
      </w:pPr>
    </w:p>
    <w:p w14:paraId="5B81482E" w14:textId="77777777" w:rsidR="00CF0D6B" w:rsidRPr="005E2D0F" w:rsidRDefault="00CF0D6B" w:rsidP="00CF0D6B">
      <w:pPr>
        <w:spacing w:before="120" w:after="80"/>
        <w:jc w:val="both"/>
        <w:rPr>
          <w:rFonts w:cs="Arial"/>
          <w:lang w:val="pl-PL"/>
        </w:rPr>
      </w:pPr>
      <w:r>
        <w:rPr>
          <w:rFonts w:cs="Arial"/>
          <w:lang w:val="pl-PL"/>
        </w:rPr>
        <w:t>Niniejszy protokół odbioru sporządzono w dwóch jednobrzmiących egzemplarzach, po jednym dla każdej ze Stron.</w:t>
      </w:r>
    </w:p>
    <w:p w14:paraId="09BAEAAD" w14:textId="77777777" w:rsidR="00CF0D6B" w:rsidRPr="005E2D0F" w:rsidRDefault="00CF0D6B" w:rsidP="00CF0D6B">
      <w:pPr>
        <w:spacing w:before="80" w:after="160"/>
        <w:jc w:val="both"/>
        <w:rPr>
          <w:rFonts w:cs="Arial"/>
        </w:rPr>
      </w:pPr>
      <w:r>
        <w:rPr>
          <w:rFonts w:cs="Arial"/>
        </w:rPr>
        <w:t>Kraków, dnia …………………………………………………… 20…… r.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CF0D6B" w:rsidRPr="005E2D0F" w14:paraId="628E1F81" w14:textId="77777777" w:rsidTr="00B62E4F">
        <w:tc>
          <w:tcPr>
            <w:tcW w:w="4677" w:type="dxa"/>
          </w:tcPr>
          <w:p w14:paraId="62C999C8" w14:textId="77777777" w:rsidR="00CF0D6B" w:rsidRPr="005E2D0F" w:rsidRDefault="00CF0D6B" w:rsidP="00B62E4F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Odbierający</w:t>
            </w:r>
          </w:p>
        </w:tc>
        <w:tc>
          <w:tcPr>
            <w:tcW w:w="4677" w:type="dxa"/>
          </w:tcPr>
          <w:p w14:paraId="6B1D6A91" w14:textId="77777777" w:rsidR="00CF0D6B" w:rsidRPr="005E2D0F" w:rsidRDefault="00CF0D6B" w:rsidP="00B62E4F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Przekazujący</w:t>
            </w:r>
          </w:p>
        </w:tc>
      </w:tr>
      <w:tr w:rsidR="00CF0D6B" w:rsidRPr="005E2D0F" w14:paraId="7D62CE66" w14:textId="77777777" w:rsidTr="00B62E4F">
        <w:tc>
          <w:tcPr>
            <w:tcW w:w="4677" w:type="dxa"/>
          </w:tcPr>
          <w:p w14:paraId="015B882F" w14:textId="77777777" w:rsidR="00CF0D6B" w:rsidRPr="005E2D0F" w:rsidRDefault="00CF0D6B" w:rsidP="00B62E4F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4677" w:type="dxa"/>
          </w:tcPr>
          <w:p w14:paraId="2F843144" w14:textId="77777777" w:rsidR="00CF0D6B" w:rsidRPr="005E2D0F" w:rsidRDefault="00CF0D6B" w:rsidP="00B62E4F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00CF0D6B" w:rsidRPr="005E2D0F" w14:paraId="39ECBEBB" w14:textId="77777777" w:rsidTr="00B62E4F">
        <w:tc>
          <w:tcPr>
            <w:tcW w:w="4677" w:type="dxa"/>
          </w:tcPr>
          <w:p w14:paraId="52951C72" w14:textId="77777777" w:rsidR="00CF0D6B" w:rsidRPr="005E2D0F" w:rsidRDefault="00CF0D6B" w:rsidP="00B62E4F">
            <w:pPr>
              <w:pBdr>
                <w:top w:val="single" w:sz="4" w:space="1" w:color="000000"/>
              </w:pBd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(czytelny podpis)</w:t>
            </w:r>
          </w:p>
        </w:tc>
        <w:tc>
          <w:tcPr>
            <w:tcW w:w="4677" w:type="dxa"/>
          </w:tcPr>
          <w:p w14:paraId="3D712D89" w14:textId="77777777" w:rsidR="00CF0D6B" w:rsidRPr="005E2D0F" w:rsidRDefault="00CF0D6B" w:rsidP="00B62E4F">
            <w:pPr>
              <w:pBdr>
                <w:top w:val="single" w:sz="4" w:space="1" w:color="000000"/>
              </w:pBd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(czytelny podpis)</w:t>
            </w:r>
          </w:p>
        </w:tc>
      </w:tr>
    </w:tbl>
    <w:p w14:paraId="4A5DDD3B" w14:textId="77777777" w:rsidR="00CF0D6B" w:rsidRPr="005E2D0F" w:rsidRDefault="00CF0D6B" w:rsidP="00CF0D6B">
      <w:pPr>
        <w:jc w:val="both"/>
        <w:rPr>
          <w:rFonts w:cs="Arial"/>
        </w:rPr>
      </w:pPr>
    </w:p>
    <w:p w14:paraId="0DFCFD59" w14:textId="77777777" w:rsidR="00CF0D6B" w:rsidRPr="005E2D0F" w:rsidRDefault="00CF0D6B" w:rsidP="00CF0D6B">
      <w:pPr>
        <w:spacing w:before="40" w:after="20"/>
        <w:jc w:val="both"/>
        <w:rPr>
          <w:rFonts w:cs="Arial"/>
          <w:sz w:val="16"/>
          <w:szCs w:val="16"/>
          <w:lang w:val="pl-PL"/>
        </w:rPr>
      </w:pPr>
      <w:r>
        <w:rPr>
          <w:rFonts w:cs="Arial"/>
          <w:i/>
          <w:sz w:val="16"/>
          <w:szCs w:val="16"/>
          <w:lang w:val="pl-PL"/>
        </w:rPr>
        <w:t>*)  wpisać rodzaj protokołu np. przekazania / odbioru / odbioru końcowego / odbioru usługi itp.</w:t>
      </w:r>
    </w:p>
    <w:p w14:paraId="3D8FFBCD" w14:textId="77777777" w:rsidR="00CF0D6B" w:rsidRPr="005E2D0F" w:rsidRDefault="00CF0D6B" w:rsidP="00CF0D6B">
      <w:pPr>
        <w:spacing w:before="20" w:after="40"/>
        <w:jc w:val="both"/>
        <w:rPr>
          <w:rFonts w:cs="Arial"/>
          <w:sz w:val="16"/>
          <w:szCs w:val="16"/>
        </w:rPr>
      </w:pPr>
      <w:r>
        <w:rPr>
          <w:rFonts w:cs="Arial"/>
          <w:i/>
          <w:sz w:val="16"/>
          <w:szCs w:val="16"/>
        </w:rPr>
        <w:t>**) niepotrzebne skreślić</w:t>
      </w:r>
    </w:p>
    <w:sectPr w:rsidR="00CF0D6B" w:rsidRPr="005E2D0F" w:rsidSect="00CF0D6B">
      <w:headerReference w:type="default" r:id="rId9"/>
      <w:footerReference w:type="default" r:id="rId10"/>
      <w:pgSz w:w="11906" w:h="16838"/>
      <w:pgMar w:top="850" w:right="1134" w:bottom="1276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8F74" w14:textId="77777777" w:rsidR="005F06F3" w:rsidRDefault="005F06F3">
      <w:pPr>
        <w:spacing w:line="240" w:lineRule="auto"/>
      </w:pPr>
      <w:r>
        <w:separator/>
      </w:r>
    </w:p>
  </w:endnote>
  <w:endnote w:type="continuationSeparator" w:id="0">
    <w:p w14:paraId="581196D5" w14:textId="77777777" w:rsidR="005F06F3" w:rsidRDefault="005F0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394A" w14:textId="77777777" w:rsidR="00AF0EAB" w:rsidRDefault="005F06F3">
    <w:pPr>
      <w:pStyle w:val="Stopka"/>
      <w:pBdr>
        <w:top w:val="single" w:sz="4" w:space="1" w:color="BBBBBB"/>
      </w:pBdr>
      <w:spacing w:before="80"/>
      <w:jc w:val="center"/>
    </w:pPr>
    <w:r>
      <w:rPr>
        <w:sz w:val="20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1405D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C23C" w14:textId="77777777" w:rsidR="005F06F3" w:rsidRDefault="005F06F3">
      <w:pPr>
        <w:spacing w:line="240" w:lineRule="auto"/>
      </w:pPr>
      <w:r>
        <w:separator/>
      </w:r>
    </w:p>
  </w:footnote>
  <w:footnote w:type="continuationSeparator" w:id="0">
    <w:p w14:paraId="11BC7F58" w14:textId="77777777" w:rsidR="005F06F3" w:rsidRDefault="005F06F3">
      <w:pPr>
        <w:spacing w:line="240" w:lineRule="auto"/>
      </w:pPr>
      <w:r>
        <w:continuationSeparator/>
      </w:r>
    </w:p>
  </w:footnote>
  <w:footnote w:id="1">
    <w:p w14:paraId="31CD6E55" w14:textId="77777777" w:rsidR="00413DA1" w:rsidRPr="00413DA1" w:rsidRDefault="00413DA1" w:rsidP="00413DA1">
      <w:pPr>
        <w:pStyle w:val="Tekstprzypisudolnego"/>
        <w:rPr>
          <w:rFonts w:asciiTheme="majorHAnsi" w:hAnsiTheme="majorHAnsi" w:cstheme="majorHAnsi"/>
          <w:lang w:val="pl-PL"/>
        </w:rPr>
      </w:pPr>
      <w:r>
        <w:rPr>
          <w:rStyle w:val="Odwoanieprzypisudolnego"/>
        </w:rPr>
        <w:footnoteRef/>
      </w:r>
      <w:r w:rsidRPr="001F0E0E">
        <w:rPr>
          <w:lang w:val="pl-PL"/>
        </w:rPr>
        <w:t xml:space="preserve"> </w:t>
      </w:r>
      <w:r w:rsidRPr="001F0E0E">
        <w:rPr>
          <w:rFonts w:asciiTheme="majorHAnsi" w:hAnsiTheme="majorHAnsi" w:cstheme="majorHAnsi"/>
          <w:sz w:val="14"/>
          <w:szCs w:val="14"/>
          <w:lang w:val="pl-PL"/>
        </w:rPr>
        <w:t xml:space="preserve">W przypadku, gdy Wykonawca złoży oświadczenie, iż nie zamierza powierzyć podwykonawcom realizacji przedmiotu niniejszej umowy, </w:t>
      </w:r>
      <w:r w:rsidRPr="001F0E0E">
        <w:rPr>
          <w:rFonts w:asciiTheme="majorHAnsi" w:hAnsiTheme="majorHAnsi" w:cstheme="majorHAnsi"/>
          <w:sz w:val="14"/>
          <w:szCs w:val="14"/>
          <w:lang w:val="pl-PL"/>
        </w:rPr>
        <w:br/>
        <w:t>o którym mowa w § 1 ust. 1 i . 2  § 3 ust. 2  zostanie usunięty, a § 3 ust. 1 zmodyfikowany zgodnie ze stanem faktycznym</w:t>
      </w:r>
    </w:p>
    <w:p w14:paraId="43B01562" w14:textId="310E8FB7" w:rsidR="00413DA1" w:rsidRPr="00413DA1" w:rsidRDefault="00413DA1">
      <w:pPr>
        <w:pStyle w:val="Tekstprzypisudolnego"/>
        <w:rPr>
          <w:rFonts w:asciiTheme="majorHAnsi" w:hAnsiTheme="majorHAnsi" w:cstheme="majorHAnsi"/>
          <w:lang w:val="pl-PL"/>
        </w:rPr>
      </w:pPr>
    </w:p>
  </w:footnote>
  <w:footnote w:id="2">
    <w:p w14:paraId="4231E362" w14:textId="77777777" w:rsidR="00C40BFE" w:rsidRPr="001F0E0E" w:rsidRDefault="00C40BFE" w:rsidP="00C40BFE">
      <w:pPr>
        <w:pStyle w:val="Tekstprzypisudolnego"/>
        <w:rPr>
          <w:rFonts w:asciiTheme="majorHAnsi" w:eastAsia="Calibri" w:hAnsiTheme="majorHAnsi" w:cstheme="majorHAnsi"/>
          <w:lang w:val="pl-PL"/>
        </w:rPr>
      </w:pPr>
      <w:r w:rsidRPr="00CF0D6B">
        <w:rPr>
          <w:rStyle w:val="Odwoanieprzypisudolnego"/>
          <w:rFonts w:asciiTheme="majorHAnsi" w:eastAsia="Calibri" w:hAnsiTheme="majorHAnsi" w:cstheme="majorHAnsi"/>
        </w:rPr>
        <w:footnoteRef/>
      </w:r>
      <w:r w:rsidRPr="001F0E0E">
        <w:rPr>
          <w:rFonts w:asciiTheme="majorHAnsi" w:eastAsia="Calibri" w:hAnsiTheme="majorHAnsi" w:cstheme="majorHAnsi"/>
          <w:lang w:val="pl-PL"/>
        </w:rPr>
        <w:t xml:space="preserve"> Do wyboru w zależności od formy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B252" w14:textId="77777777" w:rsidR="00AF0EAB" w:rsidRDefault="005F06F3">
    <w:pPr>
      <w:pStyle w:val="Nagwek"/>
      <w:spacing w:after="80"/>
    </w:pPr>
    <w:r>
      <w:rPr>
        <w:noProof/>
      </w:rPr>
      <w:drawing>
        <wp:inline distT="0" distB="0" distL="0" distR="0" wp14:anchorId="53954727" wp14:editId="20D77CEF">
          <wp:extent cx="5940000" cy="761308"/>
          <wp:effectExtent l="0" t="0" r="0" b="0"/>
          <wp:docPr id="21318824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kp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000" cy="76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9EB653" w14:textId="77777777" w:rsidR="00AF0EAB" w:rsidRDefault="00AF0EAB">
    <w:pPr>
      <w:pBdr>
        <w:bottom w:val="single" w:sz="4" w:space="1" w:color="BBBBBB"/>
      </w:pBdr>
      <w:spacing w:before="40" w:after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570577"/>
    <w:multiLevelType w:val="hybridMultilevel"/>
    <w:tmpl w:val="AEB02DD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BAD1D15"/>
    <w:multiLevelType w:val="hybridMultilevel"/>
    <w:tmpl w:val="B5E0C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A39C7"/>
    <w:multiLevelType w:val="multilevel"/>
    <w:tmpl w:val="A4B681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3781C92"/>
    <w:multiLevelType w:val="hybridMultilevel"/>
    <w:tmpl w:val="E918F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B171F"/>
    <w:multiLevelType w:val="hybridMultilevel"/>
    <w:tmpl w:val="FE7228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421094"/>
    <w:multiLevelType w:val="hybridMultilevel"/>
    <w:tmpl w:val="72D0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20DB1"/>
    <w:multiLevelType w:val="hybridMultilevel"/>
    <w:tmpl w:val="E990C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07E84"/>
    <w:multiLevelType w:val="hybridMultilevel"/>
    <w:tmpl w:val="36269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A0BCF"/>
    <w:multiLevelType w:val="hybridMultilevel"/>
    <w:tmpl w:val="FA8C5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C573B"/>
    <w:multiLevelType w:val="multilevel"/>
    <w:tmpl w:val="960005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F8337B1"/>
    <w:multiLevelType w:val="hybridMultilevel"/>
    <w:tmpl w:val="83921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41885"/>
    <w:multiLevelType w:val="hybridMultilevel"/>
    <w:tmpl w:val="A5FC4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74B1E"/>
    <w:multiLevelType w:val="hybridMultilevel"/>
    <w:tmpl w:val="EB30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E2CD8"/>
    <w:multiLevelType w:val="hybridMultilevel"/>
    <w:tmpl w:val="FE722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A51B9"/>
    <w:multiLevelType w:val="hybridMultilevel"/>
    <w:tmpl w:val="E9C25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15D62"/>
    <w:multiLevelType w:val="hybridMultilevel"/>
    <w:tmpl w:val="300EF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F347D"/>
    <w:multiLevelType w:val="hybridMultilevel"/>
    <w:tmpl w:val="B3EE3D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E27604"/>
    <w:multiLevelType w:val="hybridMultilevel"/>
    <w:tmpl w:val="8828F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25BC7"/>
    <w:multiLevelType w:val="hybridMultilevel"/>
    <w:tmpl w:val="4F66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60C99"/>
    <w:multiLevelType w:val="hybridMultilevel"/>
    <w:tmpl w:val="1B0C1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6241D"/>
    <w:multiLevelType w:val="hybridMultilevel"/>
    <w:tmpl w:val="EAF8AD96"/>
    <w:lvl w:ilvl="0" w:tplc="F15AD1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0295047">
    <w:abstractNumId w:val="8"/>
  </w:num>
  <w:num w:numId="2" w16cid:durableId="2134517784">
    <w:abstractNumId w:val="6"/>
  </w:num>
  <w:num w:numId="3" w16cid:durableId="1657228010">
    <w:abstractNumId w:val="5"/>
  </w:num>
  <w:num w:numId="4" w16cid:durableId="2041739251">
    <w:abstractNumId w:val="4"/>
  </w:num>
  <w:num w:numId="5" w16cid:durableId="1284459206">
    <w:abstractNumId w:val="7"/>
  </w:num>
  <w:num w:numId="6" w16cid:durableId="2119909613">
    <w:abstractNumId w:val="3"/>
  </w:num>
  <w:num w:numId="7" w16cid:durableId="294335660">
    <w:abstractNumId w:val="2"/>
  </w:num>
  <w:num w:numId="8" w16cid:durableId="1786774774">
    <w:abstractNumId w:val="1"/>
  </w:num>
  <w:num w:numId="9" w16cid:durableId="159393907">
    <w:abstractNumId w:val="0"/>
  </w:num>
  <w:num w:numId="10" w16cid:durableId="426997727">
    <w:abstractNumId w:val="27"/>
  </w:num>
  <w:num w:numId="11" w16cid:durableId="287126773">
    <w:abstractNumId w:val="26"/>
  </w:num>
  <w:num w:numId="12" w16cid:durableId="557475637">
    <w:abstractNumId w:val="15"/>
  </w:num>
  <w:num w:numId="13" w16cid:durableId="1537891235">
    <w:abstractNumId w:val="19"/>
  </w:num>
  <w:num w:numId="14" w16cid:durableId="493380062">
    <w:abstractNumId w:val="21"/>
  </w:num>
  <w:num w:numId="15" w16cid:durableId="870076062">
    <w:abstractNumId w:val="23"/>
  </w:num>
  <w:num w:numId="16" w16cid:durableId="227542203">
    <w:abstractNumId w:val="14"/>
  </w:num>
  <w:num w:numId="17" w16cid:durableId="1277837031">
    <w:abstractNumId w:val="24"/>
  </w:num>
  <w:num w:numId="18" w16cid:durableId="1813280634">
    <w:abstractNumId w:val="20"/>
  </w:num>
  <w:num w:numId="19" w16cid:durableId="664360618">
    <w:abstractNumId w:val="10"/>
  </w:num>
  <w:num w:numId="20" w16cid:durableId="80833850">
    <w:abstractNumId w:val="12"/>
  </w:num>
  <w:num w:numId="21" w16cid:durableId="825901751">
    <w:abstractNumId w:val="17"/>
  </w:num>
  <w:num w:numId="22" w16cid:durableId="1263227565">
    <w:abstractNumId w:val="28"/>
  </w:num>
  <w:num w:numId="23" w16cid:durableId="859733104">
    <w:abstractNumId w:val="16"/>
  </w:num>
  <w:num w:numId="24" w16cid:durableId="1173110446">
    <w:abstractNumId w:val="22"/>
  </w:num>
  <w:num w:numId="25" w16cid:durableId="867256630">
    <w:abstractNumId w:val="13"/>
  </w:num>
  <w:num w:numId="26" w16cid:durableId="775754382">
    <w:abstractNumId w:val="29"/>
  </w:num>
  <w:num w:numId="27" w16cid:durableId="162553341">
    <w:abstractNumId w:val="11"/>
  </w:num>
  <w:num w:numId="28" w16cid:durableId="533466176">
    <w:abstractNumId w:val="18"/>
  </w:num>
  <w:num w:numId="29" w16cid:durableId="429277845">
    <w:abstractNumId w:val="11"/>
    <w:lvlOverride w:ilvl="0">
      <w:startOverride w:val="1"/>
    </w:lvlOverride>
  </w:num>
  <w:num w:numId="30" w16cid:durableId="1683241039">
    <w:abstractNumId w:val="25"/>
  </w:num>
  <w:num w:numId="31" w16cid:durableId="1224178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F74"/>
    <w:rsid w:val="00034616"/>
    <w:rsid w:val="0006063C"/>
    <w:rsid w:val="000721D9"/>
    <w:rsid w:val="00083E86"/>
    <w:rsid w:val="001359AB"/>
    <w:rsid w:val="001405D9"/>
    <w:rsid w:val="00147E38"/>
    <w:rsid w:val="0015074B"/>
    <w:rsid w:val="00177917"/>
    <w:rsid w:val="0019795A"/>
    <w:rsid w:val="001B7F2E"/>
    <w:rsid w:val="001C01D0"/>
    <w:rsid w:val="001C7BC4"/>
    <w:rsid w:val="001E759B"/>
    <w:rsid w:val="001F0E0E"/>
    <w:rsid w:val="00234ACD"/>
    <w:rsid w:val="00255D13"/>
    <w:rsid w:val="002569E0"/>
    <w:rsid w:val="0029639D"/>
    <w:rsid w:val="002A7F38"/>
    <w:rsid w:val="00326F90"/>
    <w:rsid w:val="00335411"/>
    <w:rsid w:val="003C2A1E"/>
    <w:rsid w:val="00413DA1"/>
    <w:rsid w:val="004837EB"/>
    <w:rsid w:val="004B3AD6"/>
    <w:rsid w:val="005923D8"/>
    <w:rsid w:val="00594619"/>
    <w:rsid w:val="005E11B0"/>
    <w:rsid w:val="005E2D0F"/>
    <w:rsid w:val="005F06F3"/>
    <w:rsid w:val="00616865"/>
    <w:rsid w:val="00646B19"/>
    <w:rsid w:val="007D79AC"/>
    <w:rsid w:val="00800B58"/>
    <w:rsid w:val="00853651"/>
    <w:rsid w:val="008E654B"/>
    <w:rsid w:val="00901075"/>
    <w:rsid w:val="00A22402"/>
    <w:rsid w:val="00A612EB"/>
    <w:rsid w:val="00A66FBF"/>
    <w:rsid w:val="00AA172C"/>
    <w:rsid w:val="00AA1D8D"/>
    <w:rsid w:val="00AA41CD"/>
    <w:rsid w:val="00AE227D"/>
    <w:rsid w:val="00AF0EAB"/>
    <w:rsid w:val="00B2616B"/>
    <w:rsid w:val="00B47730"/>
    <w:rsid w:val="00B57B3C"/>
    <w:rsid w:val="00BA454D"/>
    <w:rsid w:val="00BD2279"/>
    <w:rsid w:val="00C40BFE"/>
    <w:rsid w:val="00CB0664"/>
    <w:rsid w:val="00CB5217"/>
    <w:rsid w:val="00CD7C72"/>
    <w:rsid w:val="00CF0D6B"/>
    <w:rsid w:val="00DA776A"/>
    <w:rsid w:val="00E21767"/>
    <w:rsid w:val="00E61B17"/>
    <w:rsid w:val="00F24E0B"/>
    <w:rsid w:val="00F64B44"/>
    <w:rsid w:val="00FB72E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687C38E"/>
  <w14:defaultImageDpi w14:val="300"/>
  <w15:docId w15:val="{8F58B9FC-5FE1-482C-A7E5-B1F42415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Numerowanie,L1,Akapit z listą5,Akapit normalny,Akapit z listą1,Akapit z listą BS,Kolorowa lista — akcent 11,List Paragraph2,CW_Lista,lp1,Preambuła,Dot pt,F5 List Paragraph,Recommendation,List Paragraph11,Podsis rysunku,T_SZ_List Paragraph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5F06F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06F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10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1075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01075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3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3AD6"/>
    <w:rPr>
      <w:rFonts w:ascii="Arial" w:hAnsi="Arial"/>
      <w:b/>
      <w:bCs/>
      <w:sz w:val="20"/>
      <w:szCs w:val="20"/>
    </w:rPr>
  </w:style>
  <w:style w:type="character" w:customStyle="1" w:styleId="TekstprzypisudolnegoZnak1">
    <w:name w:val="Tekst przypisu dolnego Znak1"/>
    <w:basedOn w:val="Domylnaczcionkaakapitu"/>
    <w:qFormat/>
    <w:locked/>
    <w:rsid w:val="00413DA1"/>
  </w:style>
  <w:style w:type="character" w:customStyle="1" w:styleId="Zakotwiczenieprzypisudolnego">
    <w:name w:val="Zakotwiczenie przypisu dolnego"/>
    <w:rsid w:val="00BD2279"/>
    <w:rPr>
      <w:vertAlign w:val="superscript"/>
    </w:rPr>
  </w:style>
  <w:style w:type="character" w:customStyle="1" w:styleId="Znakiprzypiswdolnych">
    <w:name w:val="Znaki przypisów dolnych"/>
    <w:qFormat/>
    <w:rsid w:val="00BD2279"/>
  </w:style>
  <w:style w:type="character" w:customStyle="1" w:styleId="AkapitzlistZnak">
    <w:name w:val="Akapit z listą Znak"/>
    <w:aliases w:val="Numerowanie Znak,L1 Znak,Akapit z listą5 Znak,Akapit normalny Znak,Akapit z listą1 Znak,Akapit z listą BS Znak,Kolorowa lista — akcent 11 Znak,List Paragraph2 Znak,CW_Lista Znak,lp1 Znak,Preambuła Znak,Dot pt Znak,Recommendation Znak"/>
    <w:link w:val="Akapitzlist"/>
    <w:uiPriority w:val="34"/>
    <w:qFormat/>
    <w:locked/>
    <w:rsid w:val="00C40B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utowicz.krakow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3995</Words>
  <Characters>23973</Characters>
  <Application>Microsoft Office Word</Application>
  <DocSecurity>0</DocSecurity>
  <Lines>199</Lines>
  <Paragraphs>55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Sojka</cp:lastModifiedBy>
  <cp:revision>4</cp:revision>
  <cp:lastPrinted>2026-03-30T10:06:00Z</cp:lastPrinted>
  <dcterms:created xsi:type="dcterms:W3CDTF">2026-03-30T10:05:00Z</dcterms:created>
  <dcterms:modified xsi:type="dcterms:W3CDTF">2026-04-01T06:59:00Z</dcterms:modified>
  <cp:category/>
</cp:coreProperties>
</file>